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80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1A565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7C9315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73B2F1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年度岳阳市退役军人事务局</w:t>
      </w:r>
    </w:p>
    <w:p w14:paraId="0F4A72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整体支出绩效自评报告</w:t>
      </w:r>
    </w:p>
    <w:p w14:paraId="594DA7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59E045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3932FB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5EFFF0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4DBAF2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74C951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72A0C5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47BDB9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29FC61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7911E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75768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01C42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部门（单位）名称：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（盖章）</w:t>
      </w:r>
    </w:p>
    <w:p w14:paraId="4E7BD6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268E1B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年度岳阳市退役军人事务局</w:t>
      </w:r>
    </w:p>
    <w:p w14:paraId="620EB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整体支出绩效自评报告</w:t>
      </w:r>
    </w:p>
    <w:p w14:paraId="28C4A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1C56AA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一、部门（单位）基本情况</w:t>
      </w:r>
    </w:p>
    <w:p w14:paraId="5AA41E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岳阳市退役军人事务局于2018年12月7日挂牌成立，为正处级政府组成部门，一级预算单位。在市委、市政府的坚强领导下，坚决落实习近平总书记关于退役军人工作重要论述和考察湖南、岳阳重要讲话精神，坚持制定政策与推动落实齐抓、健全机构与发挥作用并重、破解难题与防控风险结合，不断增强退役军人获得感、幸福感、尊崇感，各项工作取得明显成效。</w:t>
      </w:r>
    </w:p>
    <w:p w14:paraId="45A83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（一）职能职责</w:t>
      </w:r>
    </w:p>
    <w:p w14:paraId="71954D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1）贯彻执行党和国家、省委和省政府关于退役军人思想政治、管理保障和安置优抚等工作政策法规，组织实施退役军人事务发展规划和政策，褒扬彰显退役军人为党、国家和人民牺牲奉献的精神风范和价值导向。</w:t>
      </w:r>
    </w:p>
    <w:p w14:paraId="7142C5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（2）负责全市退役军队转业干部、离休退休干部、退役士兵和无军籍退休退职职工的移交安置工作和自主择业、就业退役军人服务管理工作。</w:t>
      </w:r>
    </w:p>
    <w:p w14:paraId="649881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（3）组织指导全市退役军人教育培训工作，协调扶持退役军人和随军随调家属就业创业。</w:t>
      </w:r>
    </w:p>
    <w:p w14:paraId="224D54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（4）贯彻落实国家、省关于退役军人的特殊保障政策，会同有关部门制定相关政策，并组织实施。</w:t>
      </w:r>
    </w:p>
    <w:p w14:paraId="20A095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（5）组织协调落实全市移交地方的离休退休军人、符合条件的其他退役军人和无军籍退休退职职工，以及退役军人医疗保障工作，社会保险等待遇保障工作。</w:t>
      </w:r>
    </w:p>
    <w:p w14:paraId="4E2DE1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6）组织指导全市伤病残退役军人服务管理工作和抚恤工作，贯彻落实退役军人医疗、疗养、养老机构的规划政策并指导实施。承担全市不适宜继续服役的伤病残军人相关工作。组织指导全市军供服务保障工作。</w:t>
      </w:r>
    </w:p>
    <w:p w14:paraId="0B7FBD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（7）组织和指导全市拥军优属工作。负责全市现役军人、退役军人、军队文职人员和军属优待、抚恤等工作；贯彻执行国家关于国民党抗战老兵等有关人员优待政策并指导实施。</w:t>
      </w:r>
    </w:p>
    <w:p w14:paraId="7CFCCB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8）负责全市烈士及退役军人荣誉奖励、军人公墓管理维护、纪念活动等工作，依法承担英雄烈士保护相关工作，审核拟列入全市重点保护单位的烈士纪念建筑物名录，总结和宣扬退役军人、退役军人工作单位和个人先进典型事迹。</w:t>
      </w:r>
    </w:p>
    <w:p w14:paraId="0CF1C8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（9）指导并监督检查关于退役军人相关法律和政策实施的落实，开展全市退役军人权益维护和有关人员的帮扶援助工作。</w:t>
      </w:r>
    </w:p>
    <w:p w14:paraId="7705B3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（10）完成市委、市政府交办的其他事项。</w:t>
      </w:r>
    </w:p>
    <w:p w14:paraId="642E7D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（二）机构设置</w:t>
      </w:r>
    </w:p>
    <w:p w14:paraId="2B6D8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我局设置10个内设机构，分别为：办公室、规划财务科、政策法规科（权益维护科）、移交安置科、就业创业科、军休服务管理科、拥军优抚科、双拥工作科，机关党委、机关纪委按照章程设置。</w:t>
      </w:r>
    </w:p>
    <w:p w14:paraId="41B31A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下属事业单位2个，分别为：①市退役军人服务中心（副处级）；②市军用供用站（正科级），均为独立核算预算单位。</w:t>
      </w:r>
    </w:p>
    <w:p w14:paraId="2CEF1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在职人数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人，退休人数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3人。</w:t>
      </w:r>
    </w:p>
    <w:p w14:paraId="1FA781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二、一般公共预算支出情况</w:t>
      </w:r>
    </w:p>
    <w:p w14:paraId="7F22C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（一）基本支出情况</w:t>
      </w:r>
    </w:p>
    <w:p w14:paraId="583A37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基本支出主要是保障机构正常运转、完成日常工作任务而发生的各项支出，包括在职和退休人员工资福利支出、三公经费、水电、办公经费等商品和服务支出。</w:t>
      </w:r>
    </w:p>
    <w:p w14:paraId="7D7A91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、基本支出具体使用情况：基本支出合计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1252.39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万元，其中工资福利支出为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927.93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万元；商品和服务支出为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116.02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万元；对个人和家庭的补助为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208.02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万元；资本性支出为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0.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44万元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F5046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、三公经费具体支出情况：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年三公经费总支出为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54.02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万元，其中公务接待费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1.03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万元；公务用车购置及运行维护费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52.99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万元，因公出国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境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4B07E7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（二）项目支出情况</w:t>
      </w:r>
    </w:p>
    <w:p w14:paraId="04538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1、项目资金收支情况分析</w:t>
      </w:r>
    </w:p>
    <w:p w14:paraId="6BF81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系统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项目支出合计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1913.71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万元。专项支出主要用于军队转业干部安置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退役士兵安置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、退役士兵管理教育、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军供保障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军队移交政府离退休干部管理机构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、军队移交政府的离退休人员安置等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296D7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2、专项资金实际使用情况分析</w:t>
      </w:r>
    </w:p>
    <w:p w14:paraId="1F8A2D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年共支出专项资金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万，退役军人工作经费25万元，信访工作经费2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万元，主要用于退役军人事务信息化建设、信访维稳等方面。</w:t>
      </w:r>
    </w:p>
    <w:p w14:paraId="16113A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3、专项资金管理情况分析</w:t>
      </w:r>
    </w:p>
    <w:p w14:paraId="476932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专项资金实行综合预算，量入为出，专款专用，确保工作顺利开展。制定专项资金管理办法，规范专项资金使用；严格政府采购程序，做到按章办事，规范操作。</w:t>
      </w:r>
    </w:p>
    <w:p w14:paraId="21C652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三、政府性基金预算支出情况</w:t>
      </w:r>
    </w:p>
    <w:p w14:paraId="6FAC0A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我单位本年度无政府性基金安排的预算收入与支出，所以无政府性基金预算支出情况表。</w:t>
      </w:r>
    </w:p>
    <w:p w14:paraId="3D2CF5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四、国有资本经营预算支出情况</w:t>
      </w:r>
    </w:p>
    <w:p w14:paraId="2454D1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我单位本年度无国有资本经营安排的预算收入与支出，所以无国有资本经营预算支出情况表。</w:t>
      </w:r>
    </w:p>
    <w:p w14:paraId="300500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五、社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会</w:t>
      </w: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保险基金预算支出情况</w:t>
      </w:r>
    </w:p>
    <w:p w14:paraId="112A30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我单位本年度无社会保险基金预算安排的收入与支出，所以无社会保险基金预算支出情况表。</w:t>
      </w:r>
    </w:p>
    <w:p w14:paraId="399102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六、部门整体支出绩效情况</w:t>
      </w:r>
    </w:p>
    <w:p w14:paraId="74CDD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局党组高度重视绩效评价工作，多次提出要严格落实党中央、习近平总书记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关于“厉行节约”的指示精神，强化预算经费绩效管理，在预算执行中做好绩效运行监控。我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成立了预算绩效领导工作小组，分管财务领导任组长。规划财务科积极印发绩效自评通知，指导二级机构按通知精神认真抓好落实，扎实推进部门整体预算绩效工作，较好的完成了各项绩效目标。</w:t>
      </w:r>
    </w:p>
    <w:p w14:paraId="414943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年财政供养人员控制在预算编制以内，“三公”经费支出总额较上年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增长的主要原因是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军供站新购置食品送餐车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，但公务接待费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压减了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19.53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。预算执行方面：根据“总量控制、计划管理”的要求从严控制行政经费，压缩公务费开支，严格控制“三公”经费，支出总额控制在预算总额以内。预算管理方面：切实有效地执行了各项财务管理制度、车辆、资产内部管理制度，资产配置严格政府采购，按照预算科目规定使用财政资金，保障资金支出的规范化、制度化，项目资金坚持按专项资金管理制度有效执行，确保专款专用；履职效能方面：1.服务保障体系建设稳步推进，服务保障能力大幅提升;2.思想政治引导逐步加强，荣誉激励作用有效发挥;3.权益维护精准发力，涉军群体基本稳控;4.移交安置规范有序，退役军人获得感不断增强;5.就业创业工作守正创新，扶持效果初步显现;6.拥军优抚有序开展，政策待遇依规落实。</w:t>
      </w:r>
    </w:p>
    <w:p w14:paraId="195EA0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七、存在的问题及原因分析</w:t>
      </w:r>
    </w:p>
    <w:p w14:paraId="5D7801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一是信访问题还需持续关注。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部分退役军人或群体对解决历史遗留问题、政策问题有很高的期望值，易因配套措施出台滞后、期望与现实落差较大，造成上访情况。</w:t>
      </w:r>
    </w:p>
    <w:p w14:paraId="0647CE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二是服务体系建设亟待完善。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县市区退役军人体系建设发展不平衡。乡镇（街道）、村（社区）服务站“五有”落实不到位，建设标准不高、功能作用发挥不明显。</w:t>
      </w:r>
    </w:p>
    <w:p w14:paraId="5E0EEE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三是融入国防和现代化建设还需加强。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退役军人工作服务于国防和军队现代化建设，向备战打仗聚焦不够，在编制保障、随军家属就业、军人子女教育优待等方面的工作还需加强。</w:t>
      </w:r>
    </w:p>
    <w:p w14:paraId="384CC0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八、下一步改进措施</w:t>
      </w:r>
    </w:p>
    <w:p w14:paraId="64261A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（一）强化思想，抓好绩效管理培训。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对预算绩效引入第三方机构，并做好专家和第三方机构的交流和监管。强化专业培训，工作调研，学习交流等措施，培养“一专多能”的复合型人才，重点让主要领导和分管负责人参与到培训中来。</w:t>
      </w:r>
    </w:p>
    <w:p w14:paraId="033368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（二）分解目标，强化绩效目标管理。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在事前绩效评估和项目评审的基础上，按照具体可衡量、关联可细化、现实可达到、轻重相匹配的原则系统分析，科学设立绩效目标，反映资金活动的范围、方向与效果。</w:t>
      </w:r>
    </w:p>
    <w:p w14:paraId="6F1C99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（三）科学预算，提升资金使用效能。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优化政府采购预算的编制，细化采购项目预算的编制工作，制定切实可行的采购计划，增强采购的计划性，减少随意性。</w:t>
      </w:r>
    </w:p>
    <w:p w14:paraId="2155EC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九、部门整体支出绩效自评结果拟应用和公开情况</w:t>
      </w:r>
    </w:p>
    <w:p w14:paraId="612894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按要求及时主动将相关资料公开在部门网站及政府门户网站专栏中。</w:t>
      </w:r>
    </w:p>
    <w:p w14:paraId="4D73BC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十、其他需要说明的情况</w:t>
      </w:r>
    </w:p>
    <w:p w14:paraId="78063B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无。</w:t>
      </w:r>
    </w:p>
    <w:p w14:paraId="4D80F8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020A3A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 w14:paraId="1C42BD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年度部门整体支出绩效评价基础数据表</w:t>
      </w:r>
    </w:p>
    <w:p w14:paraId="7B1C2B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年度部门整体支出绩效自评表</w:t>
      </w:r>
    </w:p>
    <w:p w14:paraId="596FAB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年度项目支出绩效自评表</w:t>
      </w:r>
    </w:p>
    <w:p w14:paraId="5B3D38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45797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47537C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61C1E2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1B58C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0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1A44CA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0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</w:t>
      </w:r>
    </w:p>
    <w:p w14:paraId="0DBE54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00" w:lineRule="atLeast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年度部门整体支出绩效评价基础数据表</w:t>
      </w:r>
    </w:p>
    <w:tbl>
      <w:tblPr>
        <w:tblStyle w:val="3"/>
        <w:tblW w:w="9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14D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DE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30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90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6F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控制率</w:t>
            </w:r>
          </w:p>
        </w:tc>
      </w:tr>
      <w:tr w14:paraId="2383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09D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C1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FE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FC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　</w:t>
            </w:r>
          </w:p>
        </w:tc>
      </w:tr>
      <w:tr w14:paraId="732D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B49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64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DA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65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年决算数</w:t>
            </w:r>
          </w:p>
        </w:tc>
      </w:tr>
      <w:tr w14:paraId="4B3E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84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1D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9.76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DE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58.82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2F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54.02</w:t>
            </w:r>
          </w:p>
        </w:tc>
      </w:tr>
      <w:tr w14:paraId="0304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3F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1、公务用车购置和维护经费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8D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8.48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2F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56.1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8C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52.99</w:t>
            </w:r>
          </w:p>
        </w:tc>
      </w:tr>
      <w:tr w14:paraId="6245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19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   其中：公车购置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C2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92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42.73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27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42.73</w:t>
            </w:r>
          </w:p>
        </w:tc>
      </w:tr>
      <w:tr w14:paraId="72E1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E0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         公车运行维护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20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8.48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7A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13.36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80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10.26</w:t>
            </w:r>
          </w:p>
        </w:tc>
      </w:tr>
      <w:tr w14:paraId="374B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B9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2、出国经费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4D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1B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38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 w14:paraId="6607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C8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3、公务接待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1B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E6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2.72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5B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1.03</w:t>
            </w:r>
          </w:p>
        </w:tc>
      </w:tr>
      <w:tr w14:paraId="53DF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8A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C9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48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FC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6C38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15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1、退役军人事务工作经费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D6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D2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25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CC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</w:tr>
      <w:tr w14:paraId="2B2A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0F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2、信访工作经费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2F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E7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66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</w:tr>
      <w:tr w14:paraId="54E5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EE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3、代管无军籍职工绩效及管理费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5C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10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32.3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DA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 w14:paraId="5D29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C3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4、工会经费补助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93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E7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14.7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34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 w14:paraId="4238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11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5、伙食补贴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79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95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19.6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FC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 w14:paraId="006B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99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6、物业服务补贴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0F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89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17.64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67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 w14:paraId="57B7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7A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7、预安排综合绩效奖和平安岳阳建设奖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24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27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98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E7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 w14:paraId="212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C1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D1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41.72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F3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21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41.72</w:t>
            </w:r>
          </w:p>
        </w:tc>
      </w:tr>
      <w:tr w14:paraId="5D23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A0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其中：办公经费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64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18.11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E8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AE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8.16</w:t>
            </w:r>
          </w:p>
        </w:tc>
      </w:tr>
      <w:tr w14:paraId="46FB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8E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      水费、电费、差旅费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1E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10.39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40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12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4.19</w:t>
            </w:r>
          </w:p>
        </w:tc>
      </w:tr>
      <w:tr w14:paraId="19CC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84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      会议费、培训费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9D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13.22（包含双拥工作会议、退役军人就业创业培训等）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9A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2D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1.16</w:t>
            </w:r>
          </w:p>
        </w:tc>
      </w:tr>
      <w:tr w14:paraId="2948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73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75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10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E8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 w14:paraId="556B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36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部门基本支出预算调整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B9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8E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FE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0467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F7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（202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35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3E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EE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87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13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CE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投资概算控制率</w:t>
            </w:r>
          </w:p>
        </w:tc>
      </w:tr>
      <w:tr w14:paraId="0B2F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0030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03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　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37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4D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4A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BF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9E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 w14:paraId="62A4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5B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C4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压减一般性支出，建设节约型机关　</w:t>
            </w:r>
          </w:p>
        </w:tc>
      </w:tr>
    </w:tbl>
    <w:p w14:paraId="7D35E0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填表人：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李尤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填报日期：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15276949392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   单位负责人签字：</w:t>
      </w:r>
    </w:p>
    <w:p w14:paraId="1077AC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附件2</w:t>
      </w:r>
    </w:p>
    <w:p w14:paraId="2B2D13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年度部门整体支出绩效自评表</w:t>
      </w:r>
    </w:p>
    <w:tbl>
      <w:tblPr>
        <w:tblStyle w:val="3"/>
        <w:tblW w:w="100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34"/>
        <w:gridCol w:w="1253"/>
        <w:gridCol w:w="1328"/>
        <w:gridCol w:w="1269"/>
        <w:gridCol w:w="716"/>
        <w:gridCol w:w="873"/>
        <w:gridCol w:w="1446"/>
      </w:tblGrid>
      <w:tr w14:paraId="79D84A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C8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D7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岳阳市退役军人事务局　</w:t>
            </w:r>
          </w:p>
        </w:tc>
      </w:tr>
      <w:tr w14:paraId="0AF939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D2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年度预</w:t>
            </w:r>
          </w:p>
          <w:p w14:paraId="24909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97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DD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年初预算数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57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26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99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56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8D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7B7C6A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342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D0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1F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1393.95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C4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3674.31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9B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3674.31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35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15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35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</w:tr>
      <w:tr w14:paraId="3DBB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7EEE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14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按收入性质分：3674.31万元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1B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按支出性质分：3628.02万元</w:t>
            </w:r>
          </w:p>
        </w:tc>
      </w:tr>
      <w:tr w14:paraId="4369F1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2F3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3B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 其中：  一般公共预算：2894.99万元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D3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其中：基本支出：1714.3万元</w:t>
            </w:r>
          </w:p>
        </w:tc>
      </w:tr>
      <w:tr w14:paraId="3CA3CE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10FC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75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8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6E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6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项目支出：1913.71万元</w:t>
            </w:r>
          </w:p>
        </w:tc>
      </w:tr>
      <w:tr w14:paraId="549E2E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A8A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33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800" w:firstLineChars="4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3C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615BA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433A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45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800" w:firstLineChars="40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收入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553.73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86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60CB6E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03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24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A0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 w14:paraId="31498B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B53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54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1：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推进服务保障体系建设；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2：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逐步加强思想政治引导；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3：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权益维护精准发力；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4：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移交安置规范有序；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5：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就业创业工作守正创新；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6：拥军优抚有序开展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2C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服务保障体系建设稳步推进，服务保障能力大幅提升;2.思想政治引导逐步加强，荣誉激励作用有效发挥;3.权益维护精准发力，涉军群体基本稳控;4.移交安置规范有序，退役军人获得感不断增强;5.就业创业工作守正创新，扶持效果初步显现;6.拥军优抚有序开展，政策待遇依规落实。</w:t>
            </w:r>
          </w:p>
        </w:tc>
      </w:tr>
      <w:tr w14:paraId="03B0B9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EB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绩</w:t>
            </w:r>
          </w:p>
          <w:p w14:paraId="3CF76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</w:t>
            </w:r>
          </w:p>
          <w:p w14:paraId="5410C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</w:t>
            </w:r>
          </w:p>
          <w:p w14:paraId="091C4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标</w:t>
            </w:r>
          </w:p>
          <w:p w14:paraId="5DC29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43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9E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7B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16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CD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F6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D7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4C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69BE59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66A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BD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产出指标</w:t>
            </w:r>
          </w:p>
          <w:p w14:paraId="1C43D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 w14:paraId="0EF1C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B4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52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政府采购执行率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FD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EB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26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02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2F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6A9E9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E8FD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BFC4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C194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15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公务卡刷卡率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DF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C2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23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BD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44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299058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40C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4C6E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0D82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1E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固定资产利用率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4C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CF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83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69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E1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287681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693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2217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A2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7A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财政供养人员控制率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1D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9E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1F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AA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22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52C0E4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D325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126D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2881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4C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“三公”经费控制率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D2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46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EB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74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82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70B475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38F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386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7F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CC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各项资金按时发放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89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及时足额到位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CF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资金到位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7F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2C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77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564F25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9D4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6DA1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3EC1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16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专项支出安排率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04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9C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D0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57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D4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4F420F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68DC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1C82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39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AC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控制在财政核准预算数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47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不超支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DE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无超支问题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9B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4E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DCC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093FF1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757F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36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效益指标</w:t>
            </w:r>
          </w:p>
          <w:p w14:paraId="4A338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 w14:paraId="3D75A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（30分）</w:t>
            </w:r>
          </w:p>
          <w:p w14:paraId="3EE22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BE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</w:t>
            </w:r>
          </w:p>
          <w:p w14:paraId="0F140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18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解决退役军人实际困难，保障合法权益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D7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问题反馈解决率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4B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在合理范围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A0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81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31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5D9E63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73D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1EBF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9D87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D8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对退役军人开展权益维护、帮扶解困、就业创业指导。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B2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帮扶率90%以上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7A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16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55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28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6AF76A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EDE4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4D1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36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</w:t>
            </w:r>
          </w:p>
          <w:p w14:paraId="3D1D0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E1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推动全市退役军人服务保障工作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2E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服务保障效能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02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服务保障效能提升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9A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2B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05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0FF0A9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3629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B52D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3169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A78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推进让军人成为全社会尊崇的职业，维护社会稳定。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9D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服务对象满意度95%以上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2C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96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3C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69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75D243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EF48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6781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F9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</w:t>
            </w:r>
          </w:p>
          <w:p w14:paraId="38ED5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B6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对生态环境无负面影响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14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FA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78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1B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96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22D18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C635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C3B4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64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39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加强信息化建设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08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实现数据全覆盖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BE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已实现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5A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AD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D3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15A6A9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8336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05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</w:t>
            </w:r>
          </w:p>
          <w:p w14:paraId="2AA30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  <w:p w14:paraId="002A1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6A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D4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退役军人、军属、烈遗属等服务对象满意度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F3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满意度达标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16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达标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01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58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A1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68873B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87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5C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05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21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13E1E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填表人：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李尤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填报日期：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15276949392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   单位负责人签字：</w:t>
      </w:r>
    </w:p>
    <w:p w14:paraId="53A24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6A5BC6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5D6A8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63588A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17A1B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75CF98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1CFBF0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6A7425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0A20A6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2A644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43F804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附件3</w:t>
      </w:r>
    </w:p>
    <w:p w14:paraId="73F14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年度项目支出绩效自评表</w:t>
      </w:r>
    </w:p>
    <w:tbl>
      <w:tblPr>
        <w:tblStyle w:val="3"/>
        <w:tblW w:w="985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311"/>
        <w:gridCol w:w="1228"/>
        <w:gridCol w:w="1077"/>
        <w:gridCol w:w="704"/>
        <w:gridCol w:w="873"/>
        <w:gridCol w:w="1418"/>
      </w:tblGrid>
      <w:tr w14:paraId="1666B6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A6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项目支</w:t>
            </w:r>
          </w:p>
          <w:p w14:paraId="1BAF6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05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退役军人事务工作经费　</w:t>
            </w:r>
          </w:p>
        </w:tc>
      </w:tr>
      <w:tr w14:paraId="37B616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92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6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11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岳阳市退役军人事务局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CF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3C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岳阳市退役军人事务局</w:t>
            </w:r>
          </w:p>
        </w:tc>
      </w:tr>
      <w:tr w14:paraId="4AE808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B8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A4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AE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年初</w:t>
            </w:r>
          </w:p>
          <w:p w14:paraId="5BA3B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83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全年</w:t>
            </w:r>
          </w:p>
          <w:p w14:paraId="48543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96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7C1BF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D7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7F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58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3DB7C4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FD82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93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2A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50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66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C8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75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49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</w:tr>
      <w:tr w14:paraId="27BB47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62DE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DC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4D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5C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4E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02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E3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AF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</w:tr>
      <w:tr w14:paraId="1AC83D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A29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5E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6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49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0F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D0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38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FF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78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799725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ADF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BD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6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2B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B0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BE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0D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7F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1C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7BF41D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C1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A5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0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AC5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 w14:paraId="2971DE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A38A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AE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1：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推进服务保障体系建设；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2：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逐步加强思想政治引导；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3：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权益维护精准发力；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4：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移交安置规范有序；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5：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就业创业工作守正创新；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6：拥军优抚有序开展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1F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已完成</w:t>
            </w:r>
          </w:p>
        </w:tc>
      </w:tr>
      <w:tr w14:paraId="2962B6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7B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绩</w:t>
            </w:r>
          </w:p>
          <w:p w14:paraId="474A9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</w:t>
            </w:r>
          </w:p>
          <w:p w14:paraId="25369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</w:t>
            </w:r>
          </w:p>
          <w:p w14:paraId="3FCE7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F4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60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B3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9D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</w:t>
            </w:r>
          </w:p>
          <w:p w14:paraId="01D46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13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实际</w:t>
            </w:r>
          </w:p>
          <w:p w14:paraId="5E536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0F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C3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06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7A948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BB8D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5C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产出指标</w:t>
            </w:r>
          </w:p>
          <w:p w14:paraId="45F48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 w14:paraId="7A483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5A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22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政府采购执行率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E6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93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9E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A3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4B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0C1216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1B63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9CE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560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3D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公务卡刷卡率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42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AD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61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74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E9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4B5231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22F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2E8D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BE40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5E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固定资产利用率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5B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EE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0A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88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F7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605E39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28C6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CAE9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3A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B1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财政供养人员控制率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62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48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23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CD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77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05B146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5054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AB64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B21FF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D3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“三公”经费控制率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15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7B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36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C9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E3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36A79E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92F8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9D23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B5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19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各项资金按时发放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3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及时足额到位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D4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资金到位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FD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72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D0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260C94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2BD7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0EB1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8E07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54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专项支出安排率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DD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B2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C89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1C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9A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44B0A7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C523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3532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4A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11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控制在财政核准预算数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E5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不超支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90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无超支问题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3C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A6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F4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37E85D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3F90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B8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效益指标</w:t>
            </w:r>
          </w:p>
          <w:p w14:paraId="7F89B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 w14:paraId="4E288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（30分）</w:t>
            </w:r>
          </w:p>
          <w:p w14:paraId="5812A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8E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</w:t>
            </w:r>
          </w:p>
          <w:p w14:paraId="4C1A0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61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解决退役军人实际困难，保障合法权益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49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问题反馈解决率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10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在合理范围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80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8A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74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4EF924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4ABE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E11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A22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7A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对退役军人开展权益维护、帮扶解困、就业创业指导。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C3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帮扶率90%以上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1D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FC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4A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5F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07A182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91AD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8601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6E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</w:t>
            </w:r>
          </w:p>
          <w:p w14:paraId="5DA34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C0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推动全市退役军人服务保障工作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B3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服务保障效能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5F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服务保障效能提升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CF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EB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44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13C3FF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DCF4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E2B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0CAD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0D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推进让军人成为全社会尊崇的职业，维护社会稳定。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11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服务对象满意度95%以上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BF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04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4B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20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388189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9034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1DA8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7E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</w:t>
            </w:r>
          </w:p>
          <w:p w14:paraId="35DF3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7C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对生态环境无负面影响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C9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10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C3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14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50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73656C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18FC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B4F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4D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92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加强信息化建设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66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实现数据全覆盖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95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已实现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95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66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0B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311AA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0494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B4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</w:t>
            </w:r>
          </w:p>
          <w:p w14:paraId="55A62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  <w:p w14:paraId="7FD1E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02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F2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退役军人、军属、烈遗属等服务对象满意度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84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满意度达标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D5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达标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93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91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02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4266F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E6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DA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05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99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D3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66A836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填表人：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李尤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填报日期：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15276949392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   单位负责人签字：</w:t>
      </w:r>
    </w:p>
    <w:p w14:paraId="5DAB4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6B355B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77C37B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3CD231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31A054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1C75D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7E1D93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23274E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1E82F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GViMzY5ZGZiMWVhNDgzMWEwZDhmMGFiNzc5OGQifQ=="/>
  </w:docVars>
  <w:rsids>
    <w:rsidRoot w:val="00000000"/>
    <w:rsid w:val="000C024B"/>
    <w:rsid w:val="01AC5842"/>
    <w:rsid w:val="03B928D4"/>
    <w:rsid w:val="06982838"/>
    <w:rsid w:val="0AA07F0D"/>
    <w:rsid w:val="0B5051F9"/>
    <w:rsid w:val="0EC910AF"/>
    <w:rsid w:val="11D517B2"/>
    <w:rsid w:val="144C04AB"/>
    <w:rsid w:val="15BF5436"/>
    <w:rsid w:val="17263548"/>
    <w:rsid w:val="17397720"/>
    <w:rsid w:val="18D72D4C"/>
    <w:rsid w:val="1C3109C5"/>
    <w:rsid w:val="1C9E5267"/>
    <w:rsid w:val="1CA10E81"/>
    <w:rsid w:val="1DE81558"/>
    <w:rsid w:val="1E5B441F"/>
    <w:rsid w:val="1EB1403F"/>
    <w:rsid w:val="20C77B4A"/>
    <w:rsid w:val="21CA5B44"/>
    <w:rsid w:val="21F27A6B"/>
    <w:rsid w:val="227D2BB6"/>
    <w:rsid w:val="231921B3"/>
    <w:rsid w:val="2650413E"/>
    <w:rsid w:val="266350C6"/>
    <w:rsid w:val="299F1664"/>
    <w:rsid w:val="2B195446"/>
    <w:rsid w:val="2C071743"/>
    <w:rsid w:val="2E9D1EEA"/>
    <w:rsid w:val="31A737AC"/>
    <w:rsid w:val="31D3743E"/>
    <w:rsid w:val="32131EBE"/>
    <w:rsid w:val="3474193F"/>
    <w:rsid w:val="36E508D2"/>
    <w:rsid w:val="38DF1835"/>
    <w:rsid w:val="39186263"/>
    <w:rsid w:val="393A4F06"/>
    <w:rsid w:val="39FC040D"/>
    <w:rsid w:val="3A10210A"/>
    <w:rsid w:val="3AFB7B91"/>
    <w:rsid w:val="3B567FF1"/>
    <w:rsid w:val="3C9F306E"/>
    <w:rsid w:val="3D567E34"/>
    <w:rsid w:val="416F29F5"/>
    <w:rsid w:val="419952E7"/>
    <w:rsid w:val="45107462"/>
    <w:rsid w:val="45327E35"/>
    <w:rsid w:val="45D1274E"/>
    <w:rsid w:val="46651743"/>
    <w:rsid w:val="48940CAC"/>
    <w:rsid w:val="48E94252"/>
    <w:rsid w:val="4B4E2A92"/>
    <w:rsid w:val="4EE23C1E"/>
    <w:rsid w:val="4F4E3061"/>
    <w:rsid w:val="507054DD"/>
    <w:rsid w:val="508036EE"/>
    <w:rsid w:val="5080549C"/>
    <w:rsid w:val="52554706"/>
    <w:rsid w:val="57A75A04"/>
    <w:rsid w:val="57A777B2"/>
    <w:rsid w:val="582C5F09"/>
    <w:rsid w:val="5AA955EF"/>
    <w:rsid w:val="5C8A19D4"/>
    <w:rsid w:val="5ECB6B6F"/>
    <w:rsid w:val="5ECE1AC8"/>
    <w:rsid w:val="5FEA0B84"/>
    <w:rsid w:val="606C1599"/>
    <w:rsid w:val="637D1D0F"/>
    <w:rsid w:val="63822E81"/>
    <w:rsid w:val="63FA7E96"/>
    <w:rsid w:val="65BB267B"/>
    <w:rsid w:val="6626043C"/>
    <w:rsid w:val="664D7777"/>
    <w:rsid w:val="66BE2423"/>
    <w:rsid w:val="66CC0FE3"/>
    <w:rsid w:val="6D8D2B4F"/>
    <w:rsid w:val="6E940B17"/>
    <w:rsid w:val="741E09A4"/>
    <w:rsid w:val="75826D11"/>
    <w:rsid w:val="779F004E"/>
    <w:rsid w:val="77E912C9"/>
    <w:rsid w:val="7A49604F"/>
    <w:rsid w:val="7AD93877"/>
    <w:rsid w:val="E47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4833</Words>
  <Characters>5310</Characters>
  <Lines>0</Lines>
  <Paragraphs>0</Paragraphs>
  <TotalTime>0</TotalTime>
  <ScaleCrop>false</ScaleCrop>
  <LinksUpToDate>false</LinksUpToDate>
  <CharactersWithSpaces>5524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2023-10-26T12:07:00Z</dcterms:created>
  <dc:creator>lenovo</dc:creator>
  <cp:lastModifiedBy>叶子欢</cp:lastModifiedBy>
  <dcterms:modified xsi:type="dcterms:W3CDTF">2025-10-07T03:16:27Z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D2DBBF68B2E54B51B244E936E78F0B90_13</vt:lpwstr>
  </property>
</Properties>
</file>