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sz w:val="56"/>
          <w:szCs w:val="56"/>
        </w:rPr>
      </w:pPr>
    </w:p>
    <w:p>
      <w:pPr>
        <w:pStyle w:val="14"/>
        <w:jc w:val="center"/>
        <w:rPr>
          <w:sz w:val="56"/>
          <w:szCs w:val="56"/>
        </w:rPr>
      </w:pPr>
    </w:p>
    <w:p>
      <w:pPr>
        <w:pStyle w:val="14"/>
        <w:jc w:val="center"/>
        <w:rPr>
          <w:sz w:val="84"/>
          <w:szCs w:val="84"/>
        </w:rPr>
      </w:pPr>
    </w:p>
    <w:p>
      <w:pPr>
        <w:pStyle w:val="14"/>
        <w:jc w:val="center"/>
        <w:rPr>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4"/>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岳阳市市政维护管理中心</w:t>
      </w: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4"/>
        <w:jc w:val="center"/>
        <w:rPr>
          <w:rFonts w:hint="eastAsia" w:ascii="方正小标宋_GBK" w:hAnsi="方正小标宋_GBK" w:eastAsia="方正小标宋_GBK" w:cs="方正小标宋_GBK"/>
          <w:sz w:val="56"/>
          <w:szCs w:val="56"/>
        </w:rPr>
      </w:pPr>
    </w:p>
    <w:p>
      <w:pPr>
        <w:pStyle w:val="14"/>
        <w:jc w:val="center"/>
        <w:rPr>
          <w:sz w:val="56"/>
          <w:szCs w:val="56"/>
        </w:rPr>
      </w:pPr>
    </w:p>
    <w:p>
      <w:pPr>
        <w:pStyle w:val="14"/>
        <w:jc w:val="center"/>
        <w:rPr>
          <w:sz w:val="56"/>
          <w:szCs w:val="56"/>
        </w:rPr>
      </w:pPr>
    </w:p>
    <w:p>
      <w:pPr>
        <w:pStyle w:val="14"/>
        <w:jc w:val="center"/>
        <w:rPr>
          <w:sz w:val="56"/>
          <w:szCs w:val="56"/>
        </w:rPr>
      </w:pPr>
    </w:p>
    <w:p>
      <w:pPr>
        <w:pStyle w:val="14"/>
        <w:jc w:val="center"/>
        <w:rPr>
          <w:sz w:val="32"/>
          <w:szCs w:val="32"/>
        </w:rPr>
      </w:pPr>
    </w:p>
    <w:p>
      <w:pPr>
        <w:pStyle w:val="14"/>
        <w:jc w:val="center"/>
        <w:rPr>
          <w:sz w:val="32"/>
          <w:szCs w:val="32"/>
        </w:rPr>
      </w:pPr>
    </w:p>
    <w:p>
      <w:pPr>
        <w:pStyle w:val="14"/>
        <w:jc w:val="center"/>
        <w:rPr>
          <w:sz w:val="32"/>
          <w:szCs w:val="32"/>
        </w:rPr>
      </w:pPr>
    </w:p>
    <w:p>
      <w:pPr>
        <w:pStyle w:val="14"/>
        <w:spacing w:line="500" w:lineRule="exact"/>
        <w:jc w:val="both"/>
        <w:rPr>
          <w:b/>
          <w:sz w:val="36"/>
          <w:szCs w:val="28"/>
        </w:rPr>
      </w:pPr>
    </w:p>
    <w:p>
      <w:pPr>
        <w:pStyle w:val="14"/>
        <w:spacing w:line="500" w:lineRule="exact"/>
        <w:jc w:val="center"/>
        <w:rPr>
          <w:b/>
          <w:sz w:val="36"/>
          <w:szCs w:val="28"/>
        </w:rPr>
      </w:pPr>
      <w:r>
        <w:rPr>
          <w:rFonts w:hint="eastAsia"/>
          <w:b/>
          <w:sz w:val="36"/>
          <w:szCs w:val="28"/>
        </w:rPr>
        <w:t>目录</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岳阳市市政维护管理心</w:t>
      </w:r>
      <w:r>
        <w:rPr>
          <w:rFonts w:hint="eastAsia" w:ascii="黑体" w:hAnsi="黑体" w:eastAsia="黑体" w:cs="黑体"/>
          <w:b w:val="0"/>
          <w:bCs/>
          <w:sz w:val="28"/>
          <w:szCs w:val="28"/>
        </w:rPr>
        <w:t>概况</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4"/>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4"/>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岳阳市市政维护管理中心</w:t>
      </w: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pPr>
        <w:pStyle w:val="9"/>
        <w:rPr>
          <w:rFonts w:hint="eastAsia" w:ascii="方正小标宋_GBK" w:hAnsi="方正小标宋_GBK" w:eastAsia="方正小标宋_GBK" w:cs="方正小标宋_GBK"/>
          <w:sz w:val="84"/>
          <w:szCs w:val="84"/>
        </w:rPr>
      </w:pPr>
    </w:p>
    <w:p>
      <w:pPr>
        <w:pStyle w:val="5"/>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15"/>
        <w:numPr>
          <w:ilvl w:val="0"/>
          <w:numId w:val="0"/>
        </w:numPr>
        <w:ind w:leftChars="0"/>
        <w:jc w:val="left"/>
        <w:rPr>
          <w:rFonts w:hint="eastAsia" w:ascii="黑体" w:hAnsi="黑体" w:eastAsia="黑体" w:cs="黑体"/>
          <w:b w:val="0"/>
          <w:bCs w:val="0"/>
          <w:sz w:val="32"/>
          <w:szCs w:val="32"/>
        </w:rPr>
      </w:pPr>
    </w:p>
    <w:p>
      <w:pPr>
        <w:pStyle w:val="15"/>
        <w:numPr>
          <w:ilvl w:val="0"/>
          <w:numId w:val="0"/>
        </w:numPr>
        <w:ind w:leftChars="0"/>
        <w:jc w:val="left"/>
        <w:rPr>
          <w:rFonts w:hint="eastAsia" w:ascii="黑体" w:hAnsi="黑体" w:eastAsia="黑体" w:cs="黑体"/>
          <w:b w:val="0"/>
          <w:bCs w:val="0"/>
          <w:sz w:val="32"/>
          <w:szCs w:val="32"/>
        </w:rPr>
      </w:pPr>
    </w:p>
    <w:p>
      <w:pPr>
        <w:pStyle w:val="15"/>
        <w:numPr>
          <w:ilvl w:val="0"/>
          <w:numId w:val="0"/>
        </w:numPr>
        <w:ind w:left="720" w:leftChars="0" w:hanging="720" w:firstLineChars="0"/>
        <w:jc w:val="left"/>
        <w:rPr>
          <w:rFonts w:hint="eastAsia" w:ascii="仿宋" w:hAnsi="仿宋" w:eastAsia="仿宋" w:cs="仿宋"/>
          <w:b/>
          <w:bCs/>
          <w:sz w:val="28"/>
          <w:szCs w:val="28"/>
        </w:rPr>
      </w:pPr>
      <w:r>
        <w:rPr>
          <w:rFonts w:hint="eastAsia" w:ascii="仿宋" w:hAnsi="仿宋" w:eastAsia="仿宋" w:cs="仿宋"/>
          <w:b/>
          <w:bCs/>
          <w:kern w:val="2"/>
          <w:sz w:val="28"/>
          <w:szCs w:val="28"/>
          <w:lang w:val="en-US" w:eastAsia="zh-CN" w:bidi="ar-SA"/>
        </w:rPr>
        <w:t>一、</w:t>
      </w:r>
      <w:r>
        <w:rPr>
          <w:rFonts w:hint="eastAsia" w:ascii="仿宋" w:hAnsi="仿宋" w:eastAsia="仿宋" w:cs="仿宋"/>
          <w:b/>
          <w:bCs/>
          <w:sz w:val="28"/>
          <w:szCs w:val="28"/>
        </w:rPr>
        <w:t>部门职责</w:t>
      </w:r>
    </w:p>
    <w:p>
      <w:pPr>
        <w:pStyle w:val="14"/>
        <w:spacing w:line="500" w:lineRule="exact"/>
        <w:ind w:firstLine="560" w:firstLineChars="200"/>
        <w:rPr>
          <w:rFonts w:hint="eastAsia" w:ascii="仿宋" w:hAnsi="仿宋" w:eastAsia="仿宋" w:cs="仿宋"/>
          <w:bCs/>
          <w:color w:val="auto"/>
          <w:kern w:val="0"/>
          <w:sz w:val="28"/>
          <w:szCs w:val="28"/>
          <w:lang w:val="en-US" w:eastAsia="zh-CN" w:bidi="ar-SA"/>
        </w:rPr>
      </w:pPr>
      <w:r>
        <w:rPr>
          <w:rFonts w:hint="eastAsia" w:ascii="仿宋" w:hAnsi="仿宋" w:eastAsia="仿宋" w:cs="仿宋"/>
          <w:sz w:val="28"/>
          <w:szCs w:val="28"/>
        </w:rPr>
        <w:t>（</w:t>
      </w:r>
      <w:r>
        <w:rPr>
          <w:rFonts w:hint="eastAsia" w:ascii="仿宋" w:hAnsi="仿宋" w:eastAsia="仿宋" w:cs="仿宋"/>
          <w:bCs/>
          <w:color w:val="auto"/>
          <w:kern w:val="0"/>
          <w:sz w:val="28"/>
          <w:szCs w:val="28"/>
          <w:lang w:val="en-US" w:eastAsia="zh-CN" w:bidi="ar-SA"/>
        </w:rPr>
        <w:t>一）负责宣传和贯彻执行国家、省有关城市市政设施维护管理的法律、法规和规章；参与本市市政设施管理和养护规范性文件的起草以及市政设施维护发展规划的制定。</w:t>
      </w:r>
    </w:p>
    <w:p>
      <w:pPr>
        <w:pStyle w:val="14"/>
        <w:spacing w:line="500" w:lineRule="exact"/>
        <w:ind w:firstLine="560" w:firstLineChars="200"/>
        <w:rPr>
          <w:rFonts w:hint="eastAsia" w:ascii="仿宋" w:hAnsi="仿宋" w:eastAsia="仿宋" w:cs="仿宋"/>
          <w:sz w:val="28"/>
          <w:szCs w:val="28"/>
        </w:rPr>
      </w:pPr>
      <w:r>
        <w:rPr>
          <w:rFonts w:hint="eastAsia" w:ascii="仿宋" w:hAnsi="仿宋" w:eastAsia="仿宋" w:cs="仿宋"/>
          <w:bCs/>
          <w:color w:val="auto"/>
          <w:kern w:val="0"/>
          <w:sz w:val="28"/>
          <w:szCs w:val="28"/>
          <w:lang w:val="en-US" w:eastAsia="zh-CN" w:bidi="ar-SA"/>
        </w:rPr>
        <w:t>（二）负责组织与管理本城市市政基础设施（道路、桥梁隧道、泵房、排水涵洞、人行道、人行天桥、人行地下通道等）的日常管理、设施监测、检测及维修与养护，确保市政设施整齐完好。</w:t>
      </w:r>
    </w:p>
    <w:p>
      <w:pPr>
        <w:widowControl/>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sz w:val="28"/>
          <w:szCs w:val="28"/>
          <w:lang w:eastAsia="zh-CN"/>
        </w:rPr>
        <w:t>（三）</w:t>
      </w:r>
      <w:r>
        <w:rPr>
          <w:rFonts w:hint="eastAsia" w:ascii="仿宋" w:hAnsi="仿宋" w:eastAsia="仿宋" w:cs="仿宋"/>
          <w:bCs/>
          <w:color w:val="auto"/>
          <w:kern w:val="0"/>
          <w:sz w:val="28"/>
          <w:szCs w:val="28"/>
          <w:lang w:val="en-US" w:eastAsia="zh-CN" w:bidi="ar-SA"/>
        </w:rPr>
        <w:t>负责管理城市市政维护行业标准及其工程施工的质量、进度、安全和市政维护技术标准，并监督执行：负责市政工程质量检测；参与新建市政工程移交、接管工作；根据职责分工参与本城市环境综合整治、创建文明卫生城市和市容管理等工作。</w:t>
      </w:r>
    </w:p>
    <w:p>
      <w:pPr>
        <w:pStyle w:val="14"/>
        <w:spacing w:line="500" w:lineRule="exact"/>
        <w:ind w:firstLine="560" w:firstLineChars="200"/>
        <w:rPr>
          <w:rFonts w:hint="eastAsia" w:ascii="仿宋" w:hAnsi="仿宋" w:eastAsia="仿宋" w:cs="仿宋"/>
          <w:bCs/>
          <w:color w:val="auto"/>
          <w:kern w:val="0"/>
          <w:sz w:val="28"/>
          <w:szCs w:val="28"/>
          <w:lang w:val="en-US" w:eastAsia="zh-CN" w:bidi="ar-SA"/>
        </w:rPr>
      </w:pPr>
      <w:r>
        <w:rPr>
          <w:rFonts w:hint="eastAsia" w:ascii="仿宋" w:hAnsi="仿宋" w:eastAsia="仿宋" w:cs="仿宋"/>
          <w:sz w:val="28"/>
          <w:szCs w:val="28"/>
          <w:lang w:eastAsia="zh-CN"/>
        </w:rPr>
        <w:t>（四）</w:t>
      </w:r>
      <w:r>
        <w:rPr>
          <w:rFonts w:hint="eastAsia" w:ascii="仿宋" w:hAnsi="仿宋" w:eastAsia="仿宋" w:cs="仿宋"/>
          <w:bCs/>
          <w:color w:val="auto"/>
          <w:kern w:val="0"/>
          <w:sz w:val="28"/>
          <w:szCs w:val="28"/>
          <w:lang w:val="en-US" w:eastAsia="zh-CN" w:bidi="ar-SA"/>
        </w:rPr>
        <w:t>负责本城市市政设施维修、改造计划及资金计划的编制；负责组织与管理本城市市政工程设施的大、中修和配套建设负责破占道恢复工作。</w:t>
      </w:r>
    </w:p>
    <w:p>
      <w:pPr>
        <w:widowControl/>
        <w:spacing w:line="600" w:lineRule="exact"/>
        <w:ind w:firstLine="560" w:firstLineChars="200"/>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（五）参与本城市排涝、排渍；负责城区雨污水排放、水质水量监测、监控。</w:t>
      </w:r>
    </w:p>
    <w:p>
      <w:pPr>
        <w:pStyle w:val="14"/>
        <w:spacing w:line="500" w:lineRule="exact"/>
        <w:ind w:firstLine="560" w:firstLineChars="200"/>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（六）负责本单位工程机械、车辆、设备的管理，确保安全运行。</w:t>
      </w:r>
    </w:p>
    <w:p>
      <w:pPr>
        <w:pStyle w:val="14"/>
        <w:spacing w:line="500" w:lineRule="exact"/>
        <w:ind w:firstLine="560" w:firstLineChars="200"/>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（七）负责市政应急指挥（处理）中心的日常工作：负责涉及市政设施方面的城市防汛、防台风、抗冰雪灾害等突发应急事件的组织和协调。</w:t>
      </w:r>
    </w:p>
    <w:p>
      <w:pPr>
        <w:widowControl/>
        <w:spacing w:line="600" w:lineRule="exact"/>
        <w:ind w:firstLine="560" w:firstLineChars="200"/>
        <w:rPr>
          <w:rFonts w:hint="eastAsia" w:ascii="仿宋" w:hAnsi="仿宋" w:eastAsia="仿宋" w:cs="仿宋"/>
          <w:sz w:val="28"/>
          <w:szCs w:val="28"/>
        </w:rPr>
      </w:pPr>
      <w:r>
        <w:rPr>
          <w:rFonts w:hint="eastAsia" w:ascii="仿宋" w:hAnsi="仿宋" w:eastAsia="仿宋" w:cs="仿宋"/>
          <w:bCs/>
          <w:color w:val="auto"/>
          <w:kern w:val="0"/>
          <w:sz w:val="28"/>
          <w:szCs w:val="28"/>
          <w:lang w:val="en-US" w:eastAsia="zh-CN" w:bidi="ar-SA"/>
        </w:rPr>
        <w:t>（八）承办市委市政府和主管部门交办的其它工作。</w:t>
      </w:r>
    </w:p>
    <w:p>
      <w:pPr>
        <w:widowControl/>
        <w:spacing w:line="600" w:lineRule="exact"/>
        <w:rPr>
          <w:rFonts w:hint="eastAsia" w:ascii="仿宋" w:hAnsi="仿宋" w:eastAsia="仿宋" w:cs="仿宋"/>
          <w:b/>
          <w:bCs w:val="0"/>
          <w:kern w:val="0"/>
          <w:sz w:val="28"/>
          <w:szCs w:val="28"/>
        </w:rPr>
      </w:pPr>
      <w:r>
        <w:rPr>
          <w:rFonts w:hint="eastAsia" w:ascii="仿宋" w:hAnsi="仿宋" w:eastAsia="仿宋" w:cs="仿宋"/>
          <w:b/>
          <w:bCs w:val="0"/>
          <w:kern w:val="0"/>
          <w:sz w:val="28"/>
          <w:szCs w:val="28"/>
        </w:rPr>
        <w:t>二、机构设置及决算单位构成</w:t>
      </w:r>
    </w:p>
    <w:p>
      <w:pPr>
        <w:widowControl/>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（一）内设机构设置。</w:t>
      </w:r>
    </w:p>
    <w:p>
      <w:pPr>
        <w:widowControl/>
        <w:spacing w:line="600" w:lineRule="exact"/>
        <w:ind w:firstLine="840" w:firstLineChars="300"/>
        <w:rPr>
          <w:rFonts w:hint="eastAsia" w:ascii="仿宋" w:hAnsi="仿宋" w:eastAsia="仿宋" w:cs="仿宋"/>
          <w:sz w:val="28"/>
          <w:szCs w:val="28"/>
        </w:rPr>
      </w:pPr>
      <w:r>
        <w:rPr>
          <w:rFonts w:hint="eastAsia" w:ascii="仿宋" w:hAnsi="仿宋" w:eastAsia="仿宋" w:cs="仿宋"/>
          <w:bCs/>
          <w:color w:val="auto"/>
          <w:kern w:val="0"/>
          <w:sz w:val="28"/>
          <w:szCs w:val="28"/>
          <w:lang w:val="en-US" w:eastAsia="zh-CN" w:bidi="ar-SA"/>
        </w:rPr>
        <w:t>我中心设6个内设机构：综合部、财务内审部、人事部、安全技术部、计划服务部、信息考评部；下设5个副科级分支机构：市政道路桥梁管理所、市政排水泵站管理所、市政设备管理所、市政维护科研所、城陵矶新港区管理所。</w:t>
      </w:r>
    </w:p>
    <w:p>
      <w:pPr>
        <w:widowControl/>
        <w:numPr>
          <w:ilvl w:val="0"/>
          <w:numId w:val="1"/>
        </w:numPr>
        <w:spacing w:line="6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决算单位构成。</w:t>
      </w:r>
    </w:p>
    <w:p>
      <w:pPr>
        <w:widowControl/>
        <w:numPr>
          <w:ilvl w:val="0"/>
          <w:numId w:val="0"/>
        </w:numPr>
        <w:spacing w:line="600" w:lineRule="exact"/>
        <w:ind w:firstLine="560" w:firstLineChars="200"/>
        <w:rPr>
          <w:rFonts w:hint="eastAsia" w:ascii="仿宋" w:hAnsi="仿宋" w:eastAsia="仿宋" w:cs="仿宋"/>
          <w:bCs/>
          <w:i/>
          <w:iCs/>
          <w:kern w:val="0"/>
          <w:sz w:val="28"/>
          <w:szCs w:val="28"/>
        </w:rPr>
      </w:pPr>
      <w:r>
        <w:rPr>
          <w:rFonts w:hint="eastAsia" w:ascii="仿宋" w:hAnsi="仿宋" w:eastAsia="仿宋" w:cs="仿宋"/>
          <w:bCs/>
          <w:color w:val="auto"/>
          <w:kern w:val="0"/>
          <w:sz w:val="28"/>
          <w:szCs w:val="28"/>
          <w:lang w:val="en-US" w:eastAsia="zh-CN" w:bidi="ar-SA"/>
        </w:rPr>
        <w:t>本单位无独立核算的下属单位，2023年度部门决算汇总公开单位仅包括</w:t>
      </w:r>
      <w:r>
        <w:rPr>
          <w:rFonts w:hint="eastAsia" w:ascii="仿宋" w:hAnsi="仿宋" w:eastAsia="仿宋" w:cs="仿宋"/>
          <w:bCs/>
          <w:color w:val="auto"/>
          <w:kern w:val="0"/>
          <w:sz w:val="28"/>
          <w:szCs w:val="28"/>
          <w:lang w:val="zh-CN" w:eastAsia="zh-CN" w:bidi="ar-SA"/>
        </w:rPr>
        <w:t>岳阳市市政维护管理中心</w:t>
      </w:r>
      <w:r>
        <w:rPr>
          <w:rFonts w:hint="eastAsia" w:ascii="仿宋" w:hAnsi="仿宋" w:eastAsia="仿宋" w:cs="仿宋"/>
          <w:bCs/>
          <w:color w:val="auto"/>
          <w:kern w:val="0"/>
          <w:sz w:val="28"/>
          <w:szCs w:val="28"/>
          <w:lang w:val="en-US" w:eastAsia="zh-CN" w:bidi="ar-SA"/>
        </w:rPr>
        <w:t>本级。</w:t>
      </w:r>
    </w:p>
    <w:p>
      <w:pPr>
        <w:widowControl/>
        <w:spacing w:line="600" w:lineRule="exact"/>
        <w:rPr>
          <w:rFonts w:hint="eastAsia" w:ascii="Times New Roman" w:hAnsi="Times New Roman" w:eastAsia="仿宋_GB2312" w:cs="仿宋_GB2312"/>
          <w:bCs/>
          <w:kern w:val="0"/>
          <w:sz w:val="32"/>
          <w:szCs w:val="32"/>
        </w:rPr>
      </w:pPr>
    </w:p>
    <w:p>
      <w:pPr>
        <w:widowControl/>
        <w:spacing w:line="600" w:lineRule="exact"/>
        <w:rPr>
          <w:rFonts w:hint="eastAsia" w:ascii="Times New Roman" w:hAnsi="Times New Roman" w:eastAsia="仿宋_GB2312" w:cs="仿宋_GB2312"/>
          <w:bCs/>
          <w:kern w:val="0"/>
          <w:sz w:val="32"/>
          <w:szCs w:val="32"/>
        </w:rPr>
      </w:pPr>
    </w:p>
    <w:p>
      <w:pPr>
        <w:pStyle w:val="9"/>
      </w:pPr>
    </w:p>
    <w:p>
      <w:pPr>
        <w:pStyle w:val="5"/>
      </w:pPr>
    </w:p>
    <w:p/>
    <w:p>
      <w:pPr>
        <w:pStyle w:val="9"/>
      </w:pPr>
    </w:p>
    <w:p>
      <w:pPr>
        <w:pStyle w:val="5"/>
      </w:pPr>
    </w:p>
    <w:p>
      <w:pPr>
        <w:pStyle w:val="14"/>
        <w:jc w:val="both"/>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4"/>
        <w:jc w:val="center"/>
        <w:rPr>
          <w:rFonts w:hint="eastAsia" w:ascii="方正小标宋_GBK" w:hAnsi="方正小标宋_GBK" w:eastAsia="方正小标宋_GBK" w:cs="方正小标宋_GBK"/>
          <w:sz w:val="84"/>
          <w:szCs w:val="84"/>
        </w:rPr>
      </w:pPr>
    </w:p>
    <w:p>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4"/>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仿宋_GB2312" w:hAnsi="仿宋_GB2312" w:eastAsia="仿宋_GB2312" w:cs="仿宋_GB2312"/>
          <w:b w:val="0"/>
          <w:bCs w:val="0"/>
          <w:sz w:val="72"/>
          <w:szCs w:val="72"/>
          <w:lang w:eastAsia="zh-CN"/>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pStyle w:val="14"/>
        <w:jc w:val="center"/>
        <w:rPr>
          <w:rFonts w:hint="eastAsia" w:ascii="方正小标宋_GBK" w:hAnsi="方正小标宋_GBK" w:eastAsia="方正小标宋_GBK" w:cs="方正小标宋_GBK"/>
          <w:sz w:val="70"/>
          <w:szCs w:val="70"/>
        </w:rPr>
      </w:pPr>
    </w:p>
    <w:p>
      <w:pPr>
        <w:widowControl/>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说明：</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由于</w:t>
      </w:r>
      <w:r>
        <w:rPr>
          <w:rFonts w:hint="eastAsia" w:ascii="仿宋_GB2312" w:hAnsi="仿宋_GB2312" w:eastAsia="仿宋_GB2312" w:cs="仿宋_GB2312"/>
          <w:sz w:val="28"/>
          <w:szCs w:val="28"/>
          <w:lang w:eastAsia="zh-CN"/>
        </w:rPr>
        <w:t>部门</w:t>
      </w:r>
      <w:r>
        <w:rPr>
          <w:rFonts w:hint="eastAsia" w:ascii="仿宋_GB2312" w:hAnsi="仿宋_GB2312" w:eastAsia="仿宋_GB2312" w:cs="仿宋_GB2312"/>
          <w:sz w:val="28"/>
          <w:szCs w:val="28"/>
        </w:rPr>
        <w:t>决算编制时</w:t>
      </w:r>
      <w:r>
        <w:rPr>
          <w:rFonts w:hint="eastAsia" w:ascii="仿宋_GB2312" w:hAnsi="仿宋_GB2312" w:eastAsia="仿宋_GB2312" w:cs="仿宋_GB2312"/>
          <w:sz w:val="28"/>
          <w:szCs w:val="28"/>
          <w:lang w:eastAsia="zh-CN"/>
        </w:rPr>
        <w:t>数据</w:t>
      </w:r>
      <w:r>
        <w:rPr>
          <w:rFonts w:hint="eastAsia" w:ascii="仿宋_GB2312" w:hAnsi="仿宋_GB2312" w:eastAsia="仿宋_GB2312" w:cs="仿宋_GB2312"/>
          <w:sz w:val="28"/>
          <w:szCs w:val="28"/>
        </w:rPr>
        <w:t>明细</w:t>
      </w:r>
      <w:r>
        <w:rPr>
          <w:rFonts w:hint="eastAsia" w:ascii="仿宋_GB2312" w:hAnsi="仿宋_GB2312" w:eastAsia="仿宋_GB2312" w:cs="仿宋_GB2312"/>
          <w:sz w:val="28"/>
          <w:szCs w:val="28"/>
          <w:lang w:eastAsia="zh-CN"/>
        </w:rPr>
        <w:t>至“金额单位：元</w:t>
      </w:r>
      <w:r>
        <w:rPr>
          <w:rFonts w:hint="eastAsia" w:ascii="仿宋_GB2312" w:hAnsi="仿宋_GB2312" w:eastAsia="仿宋_GB2312" w:cs="仿宋_GB2312"/>
          <w:sz w:val="28"/>
          <w:szCs w:val="28"/>
        </w:rPr>
        <w:t>”，而</w:t>
      </w:r>
      <w:r>
        <w:rPr>
          <w:rFonts w:hint="eastAsia" w:ascii="仿宋_GB2312" w:hAnsi="仿宋_GB2312" w:eastAsia="仿宋_GB2312" w:cs="仿宋_GB2312"/>
          <w:sz w:val="28"/>
          <w:szCs w:val="28"/>
          <w:lang w:eastAsia="zh-CN"/>
        </w:rPr>
        <w:t>本套部门决算文字说明</w:t>
      </w:r>
      <w:r>
        <w:rPr>
          <w:rFonts w:hint="eastAsia" w:ascii="仿宋_GB2312" w:hAnsi="仿宋_GB2312" w:eastAsia="仿宋_GB2312" w:cs="仿宋_GB2312"/>
          <w:sz w:val="28"/>
          <w:szCs w:val="28"/>
        </w:rPr>
        <w:t>和公开表格</w:t>
      </w:r>
      <w:r>
        <w:rPr>
          <w:rFonts w:hint="eastAsia" w:ascii="仿宋_GB2312" w:hAnsi="仿宋_GB2312" w:eastAsia="仿宋_GB2312" w:cs="仿宋_GB2312"/>
          <w:sz w:val="28"/>
          <w:szCs w:val="28"/>
          <w:lang w:eastAsia="zh-CN"/>
        </w:rPr>
        <w:t>数据</w:t>
      </w:r>
      <w:r>
        <w:rPr>
          <w:rFonts w:hint="eastAsia" w:ascii="仿宋_GB2312" w:hAnsi="仿宋_GB2312" w:eastAsia="仿宋_GB2312" w:cs="仿宋_GB2312"/>
          <w:sz w:val="28"/>
          <w:szCs w:val="28"/>
        </w:rPr>
        <w:t>取数</w:t>
      </w:r>
      <w:r>
        <w:rPr>
          <w:rFonts w:hint="eastAsia" w:ascii="仿宋_GB2312" w:hAnsi="仿宋_GB2312" w:eastAsia="仿宋_GB2312" w:cs="仿宋_GB2312"/>
          <w:sz w:val="28"/>
          <w:szCs w:val="28"/>
          <w:lang w:eastAsia="zh-CN"/>
        </w:rPr>
        <w:t>转换为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金额单位：</w:t>
      </w:r>
      <w:r>
        <w:rPr>
          <w:rFonts w:hint="eastAsia" w:ascii="仿宋_GB2312" w:hAnsi="仿宋_GB2312" w:eastAsia="仿宋_GB2312" w:cs="仿宋_GB2312"/>
          <w:sz w:val="28"/>
          <w:szCs w:val="28"/>
        </w:rPr>
        <w:t>万元”，可能导致</w:t>
      </w:r>
      <w:r>
        <w:rPr>
          <w:rFonts w:hint="eastAsia" w:ascii="仿宋_GB2312" w:hAnsi="仿宋_GB2312" w:eastAsia="仿宋_GB2312" w:cs="仿宋_GB2312"/>
          <w:sz w:val="28"/>
          <w:szCs w:val="28"/>
          <w:lang w:eastAsia="zh-CN"/>
        </w:rPr>
        <w:t>以下文字说明中的各项数据取数以及公开</w:t>
      </w:r>
      <w:r>
        <w:rPr>
          <w:rFonts w:hint="eastAsia" w:ascii="仿宋_GB2312" w:hAnsi="仿宋_GB2312" w:eastAsia="仿宋_GB2312" w:cs="仿宋_GB2312"/>
          <w:sz w:val="28"/>
          <w:szCs w:val="28"/>
        </w:rPr>
        <w:t>表格</w:t>
      </w:r>
      <w:r>
        <w:rPr>
          <w:rFonts w:hint="eastAsia" w:ascii="仿宋_GB2312" w:hAnsi="仿宋_GB2312" w:eastAsia="仿宋_GB2312" w:cs="仿宋_GB2312"/>
          <w:sz w:val="28"/>
          <w:szCs w:val="28"/>
          <w:lang w:eastAsia="zh-CN"/>
        </w:rPr>
        <w:t>中的各项数据取数之间存在</w:t>
      </w:r>
      <w:r>
        <w:rPr>
          <w:rFonts w:hint="eastAsia" w:ascii="仿宋_GB2312" w:hAnsi="仿宋_GB2312" w:eastAsia="仿宋_GB2312" w:cs="仿宋_GB2312"/>
          <w:sz w:val="28"/>
          <w:szCs w:val="28"/>
        </w:rPr>
        <w:t>0.01的尾数差异。</w:t>
      </w:r>
      <w:r>
        <w:rPr>
          <w:rFonts w:hint="eastAsia" w:ascii="仿宋_GB2312" w:hAnsi="仿宋_GB2312" w:eastAsia="仿宋_GB2312" w:cs="仿宋_GB2312"/>
          <w:sz w:val="28"/>
          <w:szCs w:val="28"/>
          <w:lang w:val="en-US" w:eastAsia="zh-CN"/>
        </w:rPr>
        <w:t>2、以下文字说明中，部分科目由于预算数为0，无法计算完成年初预算的百分比，故未描述“</w:t>
      </w:r>
      <w:r>
        <w:rPr>
          <w:rFonts w:hint="eastAsia" w:ascii="仿宋_GB2312" w:hAnsi="仿宋_GB2312" w:eastAsia="仿宋_GB2312" w:cs="仿宋_GB2312"/>
          <w:sz w:val="28"/>
          <w:szCs w:val="28"/>
        </w:rPr>
        <w:t>完成年初预算的XX%</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sz w:val="28"/>
          <w:szCs w:val="28"/>
        </w:rPr>
      </w:pPr>
      <w:r>
        <w:rPr>
          <w:rFonts w:hint="eastAsia" w:ascii="仿宋" w:hAnsi="仿宋" w:eastAsia="仿宋" w:cs="仿宋"/>
          <w:b/>
          <w:bCs w:val="0"/>
          <w:sz w:val="28"/>
          <w:szCs w:val="28"/>
        </w:rPr>
        <w:t>一、收入支出决算总体情况说明</w:t>
      </w:r>
    </w:p>
    <w:p>
      <w:pPr>
        <w:pStyle w:val="14"/>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年度收、支总计</w:t>
      </w:r>
      <w:r>
        <w:rPr>
          <w:rFonts w:hint="eastAsia" w:ascii="仿宋_GB2312" w:hAnsi="仿宋_GB2312" w:eastAsia="仿宋_GB2312" w:cs="仿宋_GB2312"/>
          <w:sz w:val="28"/>
          <w:szCs w:val="28"/>
          <w:lang w:val="en-US" w:eastAsia="zh-CN"/>
        </w:rPr>
        <w:t>5100.79</w:t>
      </w:r>
      <w:r>
        <w:rPr>
          <w:rFonts w:hint="eastAsia" w:ascii="仿宋_GB2312" w:hAnsi="仿宋_GB2312" w:eastAsia="仿宋_GB2312" w:cs="仿宋_GB2312"/>
          <w:sz w:val="28"/>
          <w:szCs w:val="28"/>
        </w:rPr>
        <w:t>万元。与上年相比，</w:t>
      </w:r>
      <w:r>
        <w:rPr>
          <w:rFonts w:hint="eastAsia" w:ascii="Times New Roman" w:hAnsi="Times New Roman" w:eastAsia="仿宋_GB2312"/>
          <w:sz w:val="28"/>
          <w:szCs w:val="28"/>
          <w:lang w:val="zh-CN"/>
        </w:rPr>
        <w:t>收、支总计各</w:t>
      </w:r>
      <w:r>
        <w:rPr>
          <w:rFonts w:hint="eastAsia" w:ascii="Times New Roman" w:hAnsi="Times New Roman" w:eastAsia="仿宋_GB2312"/>
          <w:sz w:val="28"/>
          <w:szCs w:val="28"/>
        </w:rPr>
        <w:t>减少</w:t>
      </w:r>
      <w:r>
        <w:rPr>
          <w:rFonts w:hint="eastAsia" w:ascii="仿宋_GB2312" w:hAnsi="仿宋_GB2312" w:eastAsia="仿宋_GB2312" w:cs="仿宋_GB2312"/>
          <w:sz w:val="28"/>
          <w:szCs w:val="28"/>
          <w:lang w:val="en-US" w:eastAsia="zh-CN"/>
        </w:rPr>
        <w:t>252.84</w:t>
      </w:r>
      <w:r>
        <w:rPr>
          <w:rFonts w:hint="eastAsia" w:ascii="仿宋_GB2312" w:hAnsi="仿宋_GB2312" w:eastAsia="仿宋_GB2312" w:cs="仿宋_GB2312"/>
          <w:sz w:val="28"/>
          <w:szCs w:val="28"/>
        </w:rPr>
        <w:t>万元，减少</w:t>
      </w:r>
      <w:r>
        <w:rPr>
          <w:rFonts w:hint="eastAsia" w:ascii="仿宋_GB2312" w:hAnsi="仿宋_GB2312" w:eastAsia="仿宋_GB2312" w:cs="仿宋_GB2312"/>
          <w:sz w:val="28"/>
          <w:szCs w:val="28"/>
          <w:lang w:val="en-US" w:eastAsia="zh-CN"/>
        </w:rPr>
        <w:t>4.72</w:t>
      </w:r>
      <w:r>
        <w:rPr>
          <w:rFonts w:hint="eastAsia" w:ascii="仿宋_GB2312" w:hAnsi="仿宋_GB2312" w:eastAsia="仿宋_GB2312" w:cs="仿宋_GB2312"/>
          <w:sz w:val="28"/>
          <w:szCs w:val="28"/>
        </w:rPr>
        <w:t>%，主要是因为</w:t>
      </w:r>
      <w:r>
        <w:rPr>
          <w:rFonts w:hint="eastAsia" w:ascii="宋体" w:hAnsi="宋体" w:cs="黑体"/>
          <w:color w:val="000000"/>
          <w:kern w:val="0"/>
          <w:sz w:val="28"/>
          <w:szCs w:val="28"/>
          <w:lang w:val="en-US" w:eastAsia="zh-CN"/>
        </w:rPr>
        <w:t>2022</w:t>
      </w:r>
      <w:r>
        <w:rPr>
          <w:rFonts w:hint="eastAsia" w:ascii="Times New Roman" w:hAnsi="Times New Roman" w:eastAsia="仿宋_GB2312"/>
          <w:sz w:val="28"/>
          <w:szCs w:val="28"/>
          <w:lang w:val="en-US" w:eastAsia="zh-CN"/>
        </w:rPr>
        <w:t>年</w:t>
      </w:r>
      <w:r>
        <w:rPr>
          <w:rFonts w:hint="eastAsia" w:ascii="Times New Roman" w:hAnsi="Times New Roman" w:eastAsia="仿宋_GB2312"/>
          <w:sz w:val="28"/>
          <w:szCs w:val="28"/>
          <w:lang w:eastAsia="zh-CN"/>
        </w:rPr>
        <w:t>使用了</w:t>
      </w:r>
      <w:r>
        <w:rPr>
          <w:rFonts w:hint="eastAsia" w:ascii="Times New Roman" w:hAnsi="Times New Roman" w:eastAsia="仿宋_GB2312"/>
          <w:sz w:val="28"/>
          <w:szCs w:val="28"/>
          <w:lang w:val="en-US" w:eastAsia="zh-CN"/>
        </w:rPr>
        <w:t>2021年度的非财政拨款结余</w:t>
      </w:r>
      <w:r>
        <w:rPr>
          <w:rFonts w:hint="eastAsia" w:ascii="Times New Roman" w:hAnsi="Times New Roman" w:eastAsia="仿宋_GB2312"/>
          <w:sz w:val="28"/>
          <w:szCs w:val="28"/>
          <w:lang w:val="zh-CN"/>
        </w:rPr>
        <w:t>。</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二、收入决算情况说明</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年度收入合计</w:t>
      </w:r>
      <w:r>
        <w:rPr>
          <w:rFonts w:hint="eastAsia" w:ascii="仿宋_GB2312" w:hAnsi="仿宋_GB2312" w:eastAsia="仿宋_GB2312" w:cs="仿宋_GB2312"/>
          <w:sz w:val="28"/>
          <w:szCs w:val="28"/>
          <w:lang w:val="en-US" w:eastAsia="zh-CN"/>
        </w:rPr>
        <w:t>5100.79</w:t>
      </w:r>
      <w:r>
        <w:rPr>
          <w:rFonts w:hint="eastAsia" w:ascii="仿宋_GB2312" w:hAnsi="仿宋_GB2312" w:eastAsia="仿宋_GB2312" w:cs="仿宋_GB2312"/>
          <w:sz w:val="28"/>
          <w:szCs w:val="28"/>
        </w:rPr>
        <w:t>万元，其中：财政拨款收入</w:t>
      </w:r>
      <w:r>
        <w:rPr>
          <w:rFonts w:hint="eastAsia" w:ascii="仿宋_GB2312" w:hAnsi="仿宋_GB2312" w:eastAsia="仿宋_GB2312" w:cs="仿宋_GB2312"/>
          <w:sz w:val="28"/>
          <w:szCs w:val="28"/>
          <w:lang w:val="en-US" w:eastAsia="zh-CN"/>
        </w:rPr>
        <w:t>4585.37</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89.9</w:t>
      </w:r>
      <w:r>
        <w:rPr>
          <w:rFonts w:hint="eastAsia" w:ascii="仿宋_GB2312" w:hAnsi="仿宋_GB2312" w:eastAsia="仿宋_GB2312" w:cs="仿宋_GB2312"/>
          <w:sz w:val="28"/>
          <w:szCs w:val="28"/>
        </w:rPr>
        <w:t>%；上级补助收入</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%；事业收入</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%；经营收入</w:t>
      </w:r>
      <w:r>
        <w:rPr>
          <w:rFonts w:hint="eastAsia" w:ascii="仿宋_GB2312" w:hAnsi="仿宋_GB2312" w:eastAsia="仿宋_GB2312" w:cs="仿宋_GB2312"/>
          <w:sz w:val="28"/>
          <w:szCs w:val="28"/>
          <w:lang w:val="en-US" w:eastAsia="zh-CN"/>
        </w:rPr>
        <w:t>38.75</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0.76</w:t>
      </w:r>
      <w:r>
        <w:rPr>
          <w:rFonts w:hint="eastAsia" w:ascii="仿宋_GB2312" w:hAnsi="仿宋_GB2312" w:eastAsia="仿宋_GB2312" w:cs="仿宋_GB2312"/>
          <w:sz w:val="28"/>
          <w:szCs w:val="28"/>
        </w:rPr>
        <w:t>%；附属单位上缴收入</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%；其他收入</w:t>
      </w:r>
      <w:r>
        <w:rPr>
          <w:rFonts w:hint="eastAsia" w:ascii="仿宋_GB2312" w:hAnsi="仿宋_GB2312" w:eastAsia="仿宋_GB2312" w:cs="仿宋_GB2312"/>
          <w:sz w:val="28"/>
          <w:szCs w:val="28"/>
          <w:lang w:val="en-US" w:eastAsia="zh-CN"/>
        </w:rPr>
        <w:t>476.67</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9.34</w:t>
      </w:r>
      <w:r>
        <w:rPr>
          <w:rFonts w:hint="eastAsia" w:ascii="仿宋_GB2312" w:hAnsi="仿宋_GB2312" w:eastAsia="仿宋_GB2312" w:cs="仿宋_GB2312"/>
          <w:sz w:val="28"/>
          <w:szCs w:val="28"/>
        </w:rPr>
        <w:t>%。</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三、支出决算情况说明</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年度支出合计</w:t>
      </w:r>
      <w:r>
        <w:rPr>
          <w:rFonts w:hint="eastAsia" w:ascii="仿宋_GB2312" w:hAnsi="仿宋_GB2312" w:eastAsia="仿宋_GB2312" w:cs="仿宋_GB2312"/>
          <w:sz w:val="28"/>
          <w:szCs w:val="28"/>
          <w:lang w:val="en-US" w:eastAsia="zh-CN"/>
        </w:rPr>
        <w:t>5100.79</w:t>
      </w:r>
      <w:r>
        <w:rPr>
          <w:rFonts w:hint="eastAsia" w:ascii="仿宋_GB2312" w:hAnsi="仿宋_GB2312" w:eastAsia="仿宋_GB2312" w:cs="仿宋_GB2312"/>
          <w:sz w:val="28"/>
          <w:szCs w:val="28"/>
        </w:rPr>
        <w:t>万元，其中：基本支出</w:t>
      </w:r>
      <w:r>
        <w:rPr>
          <w:rFonts w:hint="eastAsia" w:ascii="仿宋_GB2312" w:hAnsi="仿宋_GB2312" w:eastAsia="仿宋_GB2312" w:cs="仿宋_GB2312"/>
          <w:sz w:val="28"/>
          <w:szCs w:val="28"/>
          <w:lang w:val="en-US" w:eastAsia="zh-CN"/>
        </w:rPr>
        <w:t>706.15</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13.84</w:t>
      </w:r>
      <w:r>
        <w:rPr>
          <w:rFonts w:hint="eastAsia" w:ascii="仿宋_GB2312" w:hAnsi="仿宋_GB2312" w:eastAsia="仿宋_GB2312" w:cs="仿宋_GB2312"/>
          <w:sz w:val="28"/>
          <w:szCs w:val="28"/>
        </w:rPr>
        <w:t>%；项目支出</w:t>
      </w:r>
      <w:r>
        <w:rPr>
          <w:rFonts w:hint="eastAsia" w:ascii="仿宋_GB2312" w:hAnsi="仿宋_GB2312" w:eastAsia="仿宋_GB2312" w:cs="仿宋_GB2312"/>
          <w:sz w:val="28"/>
          <w:szCs w:val="28"/>
          <w:lang w:val="en-US" w:eastAsia="zh-CN"/>
        </w:rPr>
        <w:t>4355.89</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85.40</w:t>
      </w:r>
      <w:r>
        <w:rPr>
          <w:rFonts w:hint="eastAsia" w:ascii="仿宋_GB2312" w:hAnsi="仿宋_GB2312" w:eastAsia="仿宋_GB2312" w:cs="仿宋_GB2312"/>
          <w:sz w:val="28"/>
          <w:szCs w:val="28"/>
        </w:rPr>
        <w:t>%；上缴上级支出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%；经营支出</w:t>
      </w:r>
      <w:r>
        <w:rPr>
          <w:rFonts w:hint="eastAsia" w:ascii="仿宋_GB2312" w:hAnsi="仿宋_GB2312" w:eastAsia="仿宋_GB2312" w:cs="仿宋_GB2312"/>
          <w:sz w:val="28"/>
          <w:szCs w:val="28"/>
          <w:lang w:val="en-US" w:eastAsia="zh-CN"/>
        </w:rPr>
        <w:t>38.75</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占</w:t>
      </w:r>
      <w:r>
        <w:rPr>
          <w:rFonts w:hint="eastAsia" w:ascii="仿宋_GB2312" w:hAnsi="仿宋_GB2312" w:eastAsia="仿宋_GB2312" w:cs="仿宋_GB2312"/>
          <w:sz w:val="28"/>
          <w:szCs w:val="28"/>
          <w:lang w:val="en-US" w:eastAsia="zh-CN"/>
        </w:rPr>
        <w:t>0.76</w:t>
      </w:r>
      <w:r>
        <w:rPr>
          <w:rFonts w:hint="eastAsia" w:ascii="仿宋_GB2312" w:hAnsi="仿宋_GB2312" w:eastAsia="仿宋_GB2312" w:cs="仿宋_GB2312"/>
          <w:sz w:val="28"/>
          <w:szCs w:val="28"/>
        </w:rPr>
        <w:t>%；对附属单位补助支出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四、财政拨款收入支出决算总体情况说明</w:t>
      </w:r>
    </w:p>
    <w:p>
      <w:pPr>
        <w:pStyle w:val="14"/>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28"/>
          <w:szCs w:val="28"/>
          <w:lang w:eastAsia="zh-CN"/>
        </w:rPr>
      </w:pPr>
      <w:r>
        <w:rPr>
          <w:rFonts w:hint="eastAsia" w:ascii="Times New Roman" w:hAnsi="Times New Roman" w:eastAsia="仿宋_GB2312"/>
          <w:sz w:val="28"/>
          <w:szCs w:val="28"/>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年度财政拨款收、支总计</w:t>
      </w:r>
      <w:r>
        <w:rPr>
          <w:rFonts w:hint="eastAsia" w:ascii="仿宋_GB2312" w:hAnsi="仿宋_GB2312" w:eastAsia="仿宋_GB2312" w:cs="仿宋_GB2312"/>
          <w:sz w:val="28"/>
          <w:szCs w:val="28"/>
          <w:lang w:val="en-US" w:eastAsia="zh-CN"/>
        </w:rPr>
        <w:t>4585.37</w:t>
      </w:r>
      <w:r>
        <w:rPr>
          <w:rFonts w:hint="eastAsia" w:ascii="仿宋_GB2312" w:hAnsi="仿宋_GB2312" w:eastAsia="仿宋_GB2312" w:cs="仿宋_GB2312"/>
          <w:sz w:val="28"/>
          <w:szCs w:val="28"/>
        </w:rPr>
        <w:t>万元，与上年相比，增加</w:t>
      </w:r>
      <w:r>
        <w:rPr>
          <w:rFonts w:hint="eastAsia" w:ascii="仿宋_GB2312" w:hAnsi="仿宋_GB2312" w:eastAsia="仿宋_GB2312" w:cs="仿宋_GB2312"/>
          <w:sz w:val="28"/>
          <w:szCs w:val="28"/>
          <w:lang w:val="en-US" w:eastAsia="zh-CN"/>
        </w:rPr>
        <w:t>437.61</w:t>
      </w:r>
      <w:r>
        <w:rPr>
          <w:rFonts w:hint="eastAsia" w:ascii="仿宋_GB2312" w:hAnsi="仿宋_GB2312" w:eastAsia="仿宋_GB2312" w:cs="仿宋_GB2312"/>
          <w:sz w:val="28"/>
          <w:szCs w:val="28"/>
        </w:rPr>
        <w:t>万元,增长</w:t>
      </w:r>
      <w:r>
        <w:rPr>
          <w:rFonts w:hint="eastAsia" w:ascii="仿宋_GB2312" w:hAnsi="仿宋_GB2312" w:eastAsia="仿宋_GB2312" w:cs="仿宋_GB2312"/>
          <w:sz w:val="28"/>
          <w:szCs w:val="28"/>
          <w:lang w:val="en-US" w:eastAsia="zh-CN"/>
        </w:rPr>
        <w:t>10.55</w:t>
      </w:r>
      <w:r>
        <w:rPr>
          <w:rFonts w:hint="eastAsia" w:ascii="仿宋_GB2312" w:hAnsi="仿宋_GB2312" w:eastAsia="仿宋_GB2312" w:cs="仿宋_GB2312"/>
          <w:sz w:val="28"/>
          <w:szCs w:val="28"/>
        </w:rPr>
        <w:t>%，主要是因为</w:t>
      </w:r>
      <w:r>
        <w:rPr>
          <w:rFonts w:hint="eastAsia" w:ascii="仿宋_GB2312" w:hAnsi="仿宋_GB2312" w:eastAsia="仿宋_GB2312" w:cs="仿宋_GB2312"/>
          <w:sz w:val="28"/>
          <w:szCs w:val="28"/>
          <w:lang w:val="en-US" w:eastAsia="zh-CN"/>
        </w:rPr>
        <w:t>2023年</w:t>
      </w:r>
      <w:r>
        <w:rPr>
          <w:rFonts w:hint="eastAsia" w:ascii="仿宋_GB2312" w:hAnsi="仿宋_GB2312" w:eastAsia="仿宋_GB2312" w:cs="仿宋_GB2312"/>
          <w:sz w:val="28"/>
          <w:szCs w:val="28"/>
          <w:lang w:eastAsia="zh-CN"/>
        </w:rPr>
        <w:t>增加了巴陵中路道路改造、主城区防汛排涝及路面渍水改造应急费用等支出。</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五、一般公共预算财政拨款支出决算情况说明</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（一）一般公共预算财政拨款支出决算总体情况</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年度财政拨款支出</w:t>
      </w:r>
      <w:r>
        <w:rPr>
          <w:rFonts w:hint="eastAsia" w:ascii="仿宋_GB2312" w:hAnsi="仿宋_GB2312" w:eastAsia="仿宋_GB2312" w:cs="仿宋_GB2312"/>
          <w:sz w:val="28"/>
          <w:szCs w:val="28"/>
          <w:lang w:val="en-US" w:eastAsia="zh-CN"/>
        </w:rPr>
        <w:t>4585.37</w:t>
      </w:r>
      <w:r>
        <w:rPr>
          <w:rFonts w:hint="eastAsia" w:ascii="仿宋_GB2312" w:hAnsi="仿宋_GB2312" w:eastAsia="仿宋_GB2312" w:cs="仿宋_GB2312"/>
          <w:sz w:val="28"/>
          <w:szCs w:val="28"/>
        </w:rPr>
        <w:t>万元，占本年支出合计的</w:t>
      </w:r>
      <w:r>
        <w:rPr>
          <w:rFonts w:hint="eastAsia" w:ascii="仿宋_GB2312" w:hAnsi="仿宋_GB2312" w:eastAsia="仿宋_GB2312" w:cs="仿宋_GB2312"/>
          <w:sz w:val="28"/>
          <w:szCs w:val="28"/>
          <w:lang w:val="en-US" w:eastAsia="zh-CN"/>
        </w:rPr>
        <w:t>89.9</w:t>
      </w:r>
      <w:r>
        <w:rPr>
          <w:rFonts w:hint="eastAsia" w:ascii="仿宋_GB2312" w:hAnsi="仿宋_GB2312" w:eastAsia="仿宋_GB2312" w:cs="仿宋_GB2312"/>
          <w:sz w:val="28"/>
          <w:szCs w:val="28"/>
        </w:rPr>
        <w:t>%，与上年相比，财政拨款支出增加</w:t>
      </w:r>
      <w:r>
        <w:rPr>
          <w:rFonts w:hint="eastAsia" w:ascii="仿宋_GB2312" w:hAnsi="仿宋_GB2312" w:eastAsia="仿宋_GB2312" w:cs="仿宋_GB2312"/>
          <w:sz w:val="28"/>
          <w:szCs w:val="28"/>
          <w:lang w:val="en-US" w:eastAsia="zh-CN"/>
        </w:rPr>
        <w:t>437.61</w:t>
      </w:r>
      <w:r>
        <w:rPr>
          <w:rFonts w:hint="eastAsia" w:ascii="仿宋_GB2312" w:hAnsi="仿宋_GB2312" w:eastAsia="仿宋_GB2312" w:cs="仿宋_GB2312"/>
          <w:sz w:val="28"/>
          <w:szCs w:val="28"/>
        </w:rPr>
        <w:t>万元，增长</w:t>
      </w:r>
      <w:r>
        <w:rPr>
          <w:rFonts w:hint="eastAsia" w:ascii="仿宋_GB2312" w:hAnsi="仿宋_GB2312" w:eastAsia="仿宋_GB2312" w:cs="仿宋_GB2312"/>
          <w:sz w:val="28"/>
          <w:szCs w:val="28"/>
          <w:lang w:val="en-US" w:eastAsia="zh-CN"/>
        </w:rPr>
        <w:t>10.55</w:t>
      </w:r>
      <w:r>
        <w:rPr>
          <w:rFonts w:hint="eastAsia" w:ascii="仿宋_GB2312" w:hAnsi="仿宋_GB2312" w:eastAsia="仿宋_GB2312" w:cs="仿宋_GB2312"/>
          <w:sz w:val="28"/>
          <w:szCs w:val="28"/>
        </w:rPr>
        <w:t>%，主要是因为</w:t>
      </w:r>
      <w:r>
        <w:rPr>
          <w:rFonts w:hint="eastAsia" w:ascii="仿宋_GB2312" w:hAnsi="仿宋_GB2312" w:eastAsia="仿宋_GB2312" w:cs="仿宋_GB2312"/>
          <w:sz w:val="28"/>
          <w:szCs w:val="28"/>
          <w:lang w:val="en-US" w:eastAsia="zh-CN"/>
        </w:rPr>
        <w:t>2023年</w:t>
      </w:r>
      <w:r>
        <w:rPr>
          <w:rFonts w:hint="eastAsia" w:ascii="仿宋_GB2312" w:hAnsi="仿宋_GB2312" w:eastAsia="仿宋_GB2312" w:cs="仿宋_GB2312"/>
          <w:sz w:val="28"/>
          <w:szCs w:val="28"/>
          <w:lang w:eastAsia="zh-CN"/>
        </w:rPr>
        <w:t>增加了巴陵中路道路改造、主城区防汛排涝及路面渍水改造应急费用等项目支出。</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（二）一般公共预算财政拨款支出决算结构情况</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年度财政拨款支出</w:t>
      </w:r>
      <w:r>
        <w:rPr>
          <w:rFonts w:hint="eastAsia" w:ascii="仿宋_GB2312" w:hAnsi="仿宋_GB2312" w:eastAsia="仿宋_GB2312" w:cs="仿宋_GB2312"/>
          <w:sz w:val="28"/>
          <w:szCs w:val="28"/>
          <w:lang w:val="en-US" w:eastAsia="zh-CN"/>
        </w:rPr>
        <w:t>4585.37</w:t>
      </w:r>
      <w:r>
        <w:rPr>
          <w:rFonts w:hint="eastAsia" w:ascii="仿宋_GB2312" w:hAnsi="仿宋_GB2312" w:eastAsia="仿宋_GB2312" w:cs="仿宋_GB2312"/>
          <w:sz w:val="28"/>
          <w:szCs w:val="28"/>
        </w:rPr>
        <w:t>万元，主要用于以下方面：</w:t>
      </w:r>
      <w:r>
        <w:rPr>
          <w:rFonts w:hint="eastAsia" w:eastAsia="仿宋_GB2312" w:cs="仿宋_GB2312"/>
          <w:sz w:val="28"/>
          <w:szCs w:val="28"/>
          <w:lang w:val="en-US" w:eastAsia="zh-CN" w:bidi="ar-SA"/>
        </w:rPr>
        <w:t>社会保障和就业（类）支出</w:t>
      </w:r>
      <w:r>
        <w:rPr>
          <w:rFonts w:hint="eastAsia" w:ascii="仿宋_GB2312" w:hAnsi="仿宋_GB2312" w:eastAsia="仿宋_GB2312" w:cs="仿宋_GB2312"/>
          <w:sz w:val="28"/>
          <w:szCs w:val="28"/>
          <w:lang w:val="en-US" w:eastAsia="zh-CN"/>
        </w:rPr>
        <w:t>42.31</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0.92</w:t>
      </w:r>
      <w:r>
        <w:rPr>
          <w:rFonts w:hint="eastAsia" w:ascii="仿宋_GB2312" w:hAnsi="仿宋_GB2312" w:eastAsia="仿宋_GB2312" w:cs="仿宋_GB2312"/>
          <w:sz w:val="28"/>
          <w:szCs w:val="28"/>
        </w:rPr>
        <w:t>%；</w:t>
      </w:r>
      <w:r>
        <w:rPr>
          <w:rFonts w:hint="eastAsia" w:eastAsia="仿宋_GB2312" w:cs="仿宋_GB2312"/>
          <w:sz w:val="28"/>
          <w:szCs w:val="28"/>
          <w:lang w:val="en-US" w:eastAsia="zh-CN" w:bidi="ar-SA"/>
        </w:rPr>
        <w:t>城乡社区（类）支出</w:t>
      </w:r>
      <w:r>
        <w:rPr>
          <w:rFonts w:hint="eastAsia" w:ascii="仿宋_GB2312" w:hAnsi="仿宋_GB2312" w:eastAsia="仿宋_GB2312" w:cs="仿宋_GB2312"/>
          <w:sz w:val="28"/>
          <w:szCs w:val="28"/>
          <w:lang w:val="en-US" w:eastAsia="zh-CN"/>
        </w:rPr>
        <w:t>4503.56</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98.22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住房保障（类）支出</w:t>
      </w:r>
      <w:r>
        <w:rPr>
          <w:rFonts w:hint="eastAsia" w:ascii="仿宋_GB2312" w:hAnsi="仿宋_GB2312" w:eastAsia="仿宋_GB2312" w:cs="仿宋_GB2312"/>
          <w:sz w:val="28"/>
          <w:szCs w:val="28"/>
          <w:lang w:val="en-US" w:eastAsia="zh-CN"/>
        </w:rPr>
        <w:t>39.51万元，</w:t>
      </w:r>
      <w:r>
        <w:rPr>
          <w:rFonts w:hint="eastAsia" w:ascii="仿宋_GB2312" w:hAnsi="仿宋_GB2312" w:eastAsia="仿宋_GB2312" w:cs="仿宋_GB2312"/>
          <w:sz w:val="28"/>
          <w:szCs w:val="28"/>
        </w:rPr>
        <w:t>占</w:t>
      </w:r>
      <w:r>
        <w:rPr>
          <w:rFonts w:hint="eastAsia" w:ascii="仿宋_GB2312" w:hAnsi="仿宋_GB2312" w:eastAsia="仿宋_GB2312" w:cs="仿宋_GB2312"/>
          <w:sz w:val="28"/>
          <w:szCs w:val="28"/>
          <w:lang w:val="en-US" w:eastAsia="zh-CN"/>
        </w:rPr>
        <w:t>0.86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b/>
          <w:bCs w:val="0"/>
          <w:sz w:val="28"/>
          <w:szCs w:val="28"/>
        </w:rPr>
      </w:pPr>
      <w:r>
        <w:rPr>
          <w:rFonts w:hint="eastAsia" w:ascii="仿宋_GB2312" w:hAnsi="仿宋_GB2312" w:eastAsia="仿宋_GB2312" w:cs="仿宋_GB2312"/>
          <w:b/>
          <w:bCs w:val="0"/>
          <w:sz w:val="28"/>
          <w:szCs w:val="28"/>
        </w:rPr>
        <w:t>（三）一般公共预算财政拨款支出决算具体情况</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年度财政拨款支出年初预算数为</w:t>
      </w:r>
      <w:r>
        <w:rPr>
          <w:rFonts w:hint="eastAsia" w:ascii="仿宋_GB2312" w:hAnsi="仿宋_GB2312" w:eastAsia="仿宋_GB2312" w:cs="仿宋_GB2312"/>
          <w:sz w:val="28"/>
          <w:szCs w:val="28"/>
          <w:lang w:val="en-US" w:eastAsia="zh-CN"/>
        </w:rPr>
        <w:t>2553.77</w:t>
      </w:r>
      <w:r>
        <w:rPr>
          <w:rFonts w:hint="eastAsia" w:ascii="仿宋_GB2312" w:hAnsi="仿宋_GB2312" w:eastAsia="仿宋_GB2312" w:cs="仿宋_GB2312"/>
          <w:sz w:val="28"/>
          <w:szCs w:val="28"/>
        </w:rPr>
        <w:t>万元，支出决算数为</w:t>
      </w:r>
      <w:r>
        <w:rPr>
          <w:rFonts w:hint="eastAsia" w:ascii="仿宋_GB2312" w:hAnsi="仿宋_GB2312" w:eastAsia="仿宋_GB2312" w:cs="仿宋_GB2312"/>
          <w:sz w:val="28"/>
          <w:szCs w:val="28"/>
          <w:lang w:val="en-US" w:eastAsia="zh-CN"/>
        </w:rPr>
        <w:t>4585.37</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179</w:t>
      </w:r>
      <w:r>
        <w:rPr>
          <w:rFonts w:hint="eastAsia" w:ascii="仿宋_GB2312" w:hAnsi="仿宋_GB2312" w:eastAsia="仿宋_GB2312" w:cs="仿宋_GB2312"/>
          <w:sz w:val="28"/>
          <w:szCs w:val="28"/>
        </w:rPr>
        <w:t>%，其中：</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eastAsia="仿宋_GB2312" w:cs="仿宋_GB2312"/>
          <w:sz w:val="28"/>
          <w:szCs w:val="28"/>
          <w:lang w:val="en-US" w:eastAsia="zh-CN" w:bidi="ar-SA"/>
        </w:rPr>
        <w:t>社会保障和就业支出（类）行政事业单位养老支出（款）机关事业单位基本养老保险缴费支出（项）</w:t>
      </w:r>
      <w:r>
        <w:rPr>
          <w:rFonts w:hint="eastAsia" w:ascii="仿宋_GB2312" w:hAnsi="仿宋_GB2312" w:eastAsia="仿宋_GB2312" w:cs="仿宋_GB2312"/>
          <w:sz w:val="28"/>
          <w:szCs w:val="28"/>
        </w:rPr>
        <w:t>。</w:t>
      </w:r>
    </w:p>
    <w:p>
      <w:pPr>
        <w:spacing w:beforeLines="0" w:afterLines="0" w:line="600" w:lineRule="exact"/>
        <w:ind w:firstLine="560" w:firstLineChars="200"/>
        <w:jc w:val="left"/>
        <w:rPr>
          <w:rFonts w:hint="eastAsia" w:ascii="Times New Roman" w:hAnsi="Times New Roman" w:eastAsia="仿宋_GB2312" w:cs="黑体"/>
          <w:color w:val="000000"/>
          <w:kern w:val="0"/>
          <w:sz w:val="28"/>
          <w:szCs w:val="28"/>
          <w:lang w:val="en-US" w:eastAsia="zh-CN" w:bidi="ar-SA"/>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41.06</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41.06</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r>
        <w:rPr>
          <w:rFonts w:hint="eastAsia" w:ascii="Times New Roman" w:hAnsi="Times New Roman" w:eastAsia="仿宋_GB2312" w:cs="黑体"/>
          <w:color w:val="000000"/>
          <w:kern w:val="0"/>
          <w:sz w:val="28"/>
          <w:szCs w:val="28"/>
          <w:lang w:val="en-US" w:eastAsia="zh-CN" w:bidi="ar-SA"/>
        </w:rPr>
        <w:t>决算数与预算数一致，主要原因是我单位严格按预算执行决算。</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eastAsia="仿宋_GB2312" w:cs="仿宋_GB2312"/>
          <w:sz w:val="28"/>
          <w:szCs w:val="28"/>
          <w:lang w:val="en-US" w:eastAsia="zh-CN" w:bidi="ar-SA"/>
        </w:rPr>
        <w:t>社会保障和就业支出（类）行政事业单位养老支出（款）其他社会保障和就业支出（项）</w:t>
      </w:r>
      <w:r>
        <w:rPr>
          <w:rFonts w:hint="eastAsia" w:ascii="仿宋_GB2312" w:hAnsi="仿宋_GB2312" w:eastAsia="仿宋_GB2312" w:cs="仿宋_GB2312"/>
          <w:sz w:val="28"/>
          <w:szCs w:val="28"/>
        </w:rPr>
        <w:t>。</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imes New Roman" w:hAnsi="Times New Roman" w:eastAsia="仿宋_GB2312" w:cs="黑体"/>
          <w:color w:val="000000"/>
          <w:kern w:val="0"/>
          <w:sz w:val="28"/>
          <w:szCs w:val="28"/>
          <w:lang w:val="en-US" w:eastAsia="zh-CN" w:bidi="ar-SA"/>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1.25</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1.25</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r>
        <w:rPr>
          <w:rFonts w:hint="eastAsia" w:ascii="Times New Roman" w:hAnsi="Times New Roman" w:eastAsia="仿宋_GB2312" w:cs="黑体"/>
          <w:color w:val="000000"/>
          <w:kern w:val="0"/>
          <w:sz w:val="28"/>
          <w:szCs w:val="28"/>
          <w:lang w:val="en-US" w:eastAsia="zh-CN" w:bidi="ar-SA"/>
        </w:rPr>
        <w:t>决算数与预算数一致，主要原因是我单位严格按预算执行决算。</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eastAsia="仿宋_GB2312" w:cs="仿宋_GB2312"/>
          <w:sz w:val="28"/>
          <w:szCs w:val="28"/>
          <w:lang w:val="en-US" w:eastAsia="zh-CN" w:bidi="ar-SA"/>
        </w:rPr>
      </w:pPr>
      <w:r>
        <w:rPr>
          <w:rFonts w:hint="eastAsia" w:ascii="仿宋" w:hAnsi="仿宋" w:eastAsia="仿宋" w:cs="仿宋"/>
          <w:color w:val="000000"/>
          <w:kern w:val="0"/>
          <w:sz w:val="28"/>
          <w:szCs w:val="28"/>
          <w:lang w:val="en-US" w:eastAsia="zh-CN" w:bidi="ar-SA"/>
        </w:rPr>
        <w:t>3</w:t>
      </w:r>
      <w:r>
        <w:rPr>
          <w:rFonts w:hint="eastAsia" w:ascii="Times New Roman" w:hAnsi="Times New Roman" w:eastAsia="仿宋_GB2312" w:cs="黑体"/>
          <w:color w:val="000000"/>
          <w:kern w:val="0"/>
          <w:sz w:val="28"/>
          <w:szCs w:val="28"/>
          <w:lang w:val="en-US" w:eastAsia="zh-CN" w:bidi="ar-SA"/>
        </w:rPr>
        <w:t>、</w:t>
      </w:r>
      <w:r>
        <w:rPr>
          <w:rFonts w:hint="eastAsia" w:eastAsia="仿宋_GB2312" w:cs="仿宋_GB2312"/>
          <w:sz w:val="28"/>
          <w:szCs w:val="28"/>
          <w:lang w:val="en-US" w:eastAsia="zh-CN" w:bidi="ar-SA"/>
        </w:rPr>
        <w:t>城乡社区支出（类）城乡社区管理事务（款）其他城乡社区管理事务支出（项）。</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701.28</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val="en-US" w:eastAsia="zh-CN"/>
        </w:rPr>
        <w:t>决算数大于预算数的主要原因是年中追加项目预算。</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4、城乡社区支出（类）城乡社区规划与管理（款）城乡社区规划与管理（项）。</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2527.95</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2655.36</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105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决算数大于预算数的主要原因是年中追加项目预算。</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5、城乡社区支出（类）其他城乡公共设施（款）其他城乡公共设施支出（项）。</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1110</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1108.93</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99.9</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决算数小于预算数的主要原因是年终预算管理一体化系统升级维护停止支付，部分费用未及时支付。 </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6、城乡社区支出（类）其他城乡社区支出（款）其他城乡社区支出（项）。</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sz w:val="28"/>
          <w:szCs w:val="28"/>
        </w:rPr>
        <w:t>年初预算为</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37.99</w:t>
      </w:r>
      <w:r>
        <w:rPr>
          <w:rFonts w:hint="eastAsia" w:ascii="仿宋_GB2312" w:hAnsi="仿宋_GB2312" w:eastAsia="仿宋_GB2312" w:cs="仿宋_GB2312"/>
          <w:sz w:val="28"/>
          <w:szCs w:val="28"/>
        </w:rPr>
        <w:t>万元，完成年初预算的</w:t>
      </w:r>
      <w:r>
        <w:rPr>
          <w:rFonts w:hint="eastAsia" w:ascii="仿宋_GB2312" w:hAnsi="仿宋_GB2312" w:eastAsia="仿宋_GB2312" w:cs="仿宋_GB2312"/>
          <w:sz w:val="28"/>
          <w:szCs w:val="28"/>
          <w:lang w:val="en-US" w:eastAsia="zh-CN"/>
        </w:rPr>
        <w:t>949.75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决算数大于预算数的主要原因是</w:t>
      </w:r>
      <w:r>
        <w:rPr>
          <w:rFonts w:hint="eastAsia" w:ascii="Times New Roman" w:hAnsi="Times New Roman" w:eastAsia="仿宋_GB2312"/>
          <w:sz w:val="28"/>
          <w:szCs w:val="28"/>
          <w:lang w:eastAsia="zh-CN"/>
        </w:rPr>
        <w:t>追加了人员经费补差及退休人员第十三月工资等。</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六、一般公共预算财政拨款基本支出决算情况说明</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年度财政拨款基本支出</w:t>
      </w:r>
      <w:r>
        <w:rPr>
          <w:rFonts w:hint="eastAsia" w:ascii="仿宋_GB2312" w:hAnsi="仿宋_GB2312" w:eastAsia="仿宋_GB2312" w:cs="仿宋_GB2312"/>
          <w:sz w:val="28"/>
          <w:szCs w:val="28"/>
          <w:lang w:val="en-US" w:eastAsia="zh-CN"/>
        </w:rPr>
        <w:t>658.71</w:t>
      </w:r>
      <w:r>
        <w:rPr>
          <w:rFonts w:hint="eastAsia" w:ascii="仿宋_GB2312" w:hAnsi="仿宋_GB2312" w:eastAsia="仿宋_GB2312" w:cs="仿宋_GB2312"/>
          <w:sz w:val="28"/>
          <w:szCs w:val="28"/>
        </w:rPr>
        <w:t>万元，其中：</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b/>
          <w:bCs/>
          <w:sz w:val="28"/>
          <w:szCs w:val="28"/>
        </w:rPr>
        <w:t>人员经费</w:t>
      </w:r>
      <w:r>
        <w:rPr>
          <w:rFonts w:hint="eastAsia" w:ascii="仿宋_GB2312" w:hAnsi="仿宋_GB2312" w:eastAsia="仿宋_GB2312" w:cs="仿宋_GB2312"/>
          <w:sz w:val="28"/>
          <w:szCs w:val="28"/>
          <w:lang w:val="en-US" w:eastAsia="zh-CN"/>
        </w:rPr>
        <w:t>555.10</w:t>
      </w:r>
      <w:r>
        <w:rPr>
          <w:rFonts w:hint="eastAsia" w:ascii="仿宋_GB2312" w:hAnsi="仿宋_GB2312" w:eastAsia="仿宋_GB2312" w:cs="仿宋_GB2312"/>
          <w:sz w:val="28"/>
          <w:szCs w:val="28"/>
        </w:rPr>
        <w:t>万元，占基本支出的</w:t>
      </w:r>
      <w:r>
        <w:rPr>
          <w:rFonts w:hint="eastAsia" w:ascii="仿宋_GB2312" w:hAnsi="仿宋_GB2312" w:eastAsia="仿宋_GB2312" w:cs="仿宋_GB2312"/>
          <w:sz w:val="28"/>
          <w:szCs w:val="28"/>
          <w:lang w:val="en-US" w:eastAsia="zh-CN"/>
        </w:rPr>
        <w:t>84.27</w:t>
      </w:r>
      <w:r>
        <w:rPr>
          <w:rFonts w:hint="eastAsia" w:ascii="仿宋_GB2312" w:hAnsi="仿宋_GB2312" w:eastAsia="仿宋_GB2312" w:cs="仿宋_GB2312"/>
          <w:sz w:val="28"/>
          <w:szCs w:val="28"/>
        </w:rPr>
        <w:t>%,主要包括</w:t>
      </w:r>
      <w:r>
        <w:rPr>
          <w:rFonts w:hint="eastAsia" w:ascii="Times New Roman" w:hAnsi="Times New Roman" w:eastAsia="仿宋_GB2312"/>
          <w:sz w:val="28"/>
          <w:szCs w:val="28"/>
          <w:lang w:eastAsia="zh-CN"/>
        </w:rPr>
        <w:t>主要包括基本工资、津贴补贴、奖金、伙食补助费</w:t>
      </w:r>
      <w:r>
        <w:rPr>
          <w:rFonts w:hint="eastAsia" w:ascii="Times New Roman" w:hAnsi="Times New Roman" w:eastAsia="仿宋_GB2312"/>
          <w:sz w:val="28"/>
          <w:szCs w:val="28"/>
          <w:lang w:val="zh-CN" w:eastAsia="zh-CN"/>
        </w:rPr>
        <w:t>、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仿宋_GB2312" w:hAnsi="仿宋_GB2312" w:eastAsia="仿宋_GB2312" w:cs="仿宋_GB2312"/>
          <w:sz w:val="28"/>
          <w:szCs w:val="28"/>
          <w:lang w:eastAsia="zh-CN"/>
        </w:rPr>
        <w:t>。</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公用经费</w:t>
      </w:r>
      <w:r>
        <w:rPr>
          <w:rFonts w:hint="eastAsia" w:ascii="仿宋_GB2312" w:hAnsi="仿宋_GB2312" w:eastAsia="仿宋_GB2312" w:cs="仿宋_GB2312"/>
          <w:sz w:val="28"/>
          <w:szCs w:val="28"/>
          <w:lang w:val="en-US" w:eastAsia="zh-CN"/>
        </w:rPr>
        <w:t>103.61</w:t>
      </w:r>
      <w:r>
        <w:rPr>
          <w:rFonts w:hint="eastAsia" w:ascii="仿宋_GB2312" w:hAnsi="仿宋_GB2312" w:eastAsia="仿宋_GB2312" w:cs="仿宋_GB2312"/>
          <w:sz w:val="28"/>
          <w:szCs w:val="28"/>
        </w:rPr>
        <w:t>万元，占基本支出的</w:t>
      </w:r>
      <w:r>
        <w:rPr>
          <w:rFonts w:hint="eastAsia" w:ascii="仿宋_GB2312" w:hAnsi="仿宋_GB2312" w:eastAsia="仿宋_GB2312" w:cs="仿宋_GB2312"/>
          <w:sz w:val="28"/>
          <w:szCs w:val="28"/>
          <w:lang w:val="en-US" w:eastAsia="zh-CN"/>
        </w:rPr>
        <w:t>15.73</w:t>
      </w:r>
      <w:r>
        <w:rPr>
          <w:rFonts w:hint="eastAsia" w:ascii="仿宋_GB2312" w:hAnsi="仿宋_GB2312" w:eastAsia="仿宋_GB2312" w:cs="仿宋_GB2312"/>
          <w:sz w:val="28"/>
          <w:szCs w:val="28"/>
        </w:rPr>
        <w:t>%，主要包括</w:t>
      </w:r>
      <w:r>
        <w:rPr>
          <w:rFonts w:hint="eastAsia" w:ascii="Times New Roman" w:hAnsi="Times New Roman" w:eastAsia="仿宋_GB2312"/>
          <w:sz w:val="28"/>
          <w:szCs w:val="28"/>
        </w:rPr>
        <w:t>办公费、印刷费、</w:t>
      </w:r>
      <w:r>
        <w:rPr>
          <w:rFonts w:hint="eastAsia" w:ascii="Times New Roman" w:hAnsi="Times New Roman" w:eastAsia="仿宋_GB2312"/>
          <w:sz w:val="28"/>
          <w:szCs w:val="28"/>
          <w:highlight w:val="none"/>
        </w:rPr>
        <w:t>咨询费、手续费</w:t>
      </w:r>
      <w:r>
        <w:rPr>
          <w:rFonts w:hint="eastAsia" w:ascii="宋体" w:hAnsi="宋体" w:eastAsia="宋体"/>
          <w:sz w:val="28"/>
          <w:szCs w:val="28"/>
        </w:rPr>
        <w:t>、</w:t>
      </w:r>
      <w:r>
        <w:rPr>
          <w:rFonts w:hint="eastAsia" w:ascii="Times New Roman" w:hAnsi="Times New Roman" w:eastAsia="仿宋_GB2312"/>
          <w:sz w:val="28"/>
          <w:szCs w:val="28"/>
        </w:rPr>
        <w:t>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b/>
          <w:bCs w:val="0"/>
          <w:sz w:val="28"/>
          <w:szCs w:val="28"/>
        </w:rPr>
      </w:pPr>
      <w:r>
        <w:rPr>
          <w:rFonts w:hint="eastAsia" w:ascii="仿宋" w:hAnsi="仿宋" w:eastAsia="仿宋" w:cs="仿宋"/>
          <w:b/>
          <w:bCs w:val="0"/>
          <w:sz w:val="28"/>
          <w:szCs w:val="28"/>
        </w:rPr>
        <w:t>七、政府性基金预算收入支出决算情况</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黑体" w:hAnsi="黑体" w:eastAsia="黑体" w:cs="黑体"/>
          <w:b w:val="0"/>
          <w:bCs/>
          <w:color w:val="000000"/>
          <w:kern w:val="0"/>
          <w:sz w:val="28"/>
          <w:szCs w:val="28"/>
          <w:highlight w:val="none"/>
          <w:lang w:val="en-US" w:eastAsia="zh-CN" w:bidi="ar-SA"/>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年度政府性基金预算财政拨款收入</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万元；年初结转和结余</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万元，其中基本支出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万元，项目支出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万元；年末结转和结余</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八、国有资本经营预算财政拨款支出决算情况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sz w:val="28"/>
          <w:szCs w:val="28"/>
        </w:rPr>
      </w:pPr>
      <w:r>
        <w:rPr>
          <w:rFonts w:hint="eastAsia" w:ascii="仿宋_GB2312" w:hAnsi="仿宋_GB2312" w:eastAsia="仿宋_GB2312" w:cs="仿宋_GB2312"/>
          <w:color w:val="000000"/>
          <w:kern w:val="0"/>
          <w:sz w:val="28"/>
          <w:szCs w:val="28"/>
          <w:lang w:val="en-US" w:eastAsia="zh-CN" w:bidi="ar-SA"/>
        </w:rPr>
        <w:t>2023年度国有资本经营预算财政拨款收入0万元；年初结转和结余0万；支出0万元；年末结转和结余0万元。</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九、财政拨款三公经费支出决算情况说明</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楷体" w:hAnsi="楷体" w:eastAsia="楷体" w:cs="楷体"/>
          <w:b/>
          <w:bCs w:val="0"/>
          <w:sz w:val="28"/>
          <w:szCs w:val="28"/>
        </w:rPr>
      </w:pPr>
      <w:r>
        <w:rPr>
          <w:rFonts w:hint="eastAsia" w:ascii="楷体" w:hAnsi="楷体" w:eastAsia="楷体" w:cs="楷体"/>
          <w:b/>
          <w:bCs w:val="0"/>
          <w:sz w:val="28"/>
          <w:szCs w:val="28"/>
        </w:rPr>
        <w:t>（一）“三公”经费财政拨款支出决算总体情况说明</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“三公”经费财政拨款支出预算为</w:t>
      </w:r>
      <w:r>
        <w:rPr>
          <w:rFonts w:hint="eastAsia" w:ascii="仿宋_GB2312" w:hAnsi="仿宋_GB2312" w:eastAsia="仿宋_GB2312" w:cs="仿宋_GB2312"/>
          <w:sz w:val="28"/>
          <w:szCs w:val="28"/>
          <w:lang w:val="en-US" w:eastAsia="zh-CN"/>
        </w:rPr>
        <w:t>60.02</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60.02</w:t>
      </w:r>
      <w:r>
        <w:rPr>
          <w:rFonts w:hint="eastAsia" w:ascii="仿宋_GB2312" w:hAnsi="仿宋_GB2312" w:eastAsia="仿宋_GB2312" w:cs="仿宋_GB2312"/>
          <w:sz w:val="28"/>
          <w:szCs w:val="28"/>
        </w:rPr>
        <w:t>万元，完成预算的</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%，决算数</w:t>
      </w:r>
      <w:r>
        <w:rPr>
          <w:rFonts w:hint="eastAsia" w:ascii="仿宋_GB2312" w:hAnsi="仿宋_GB2312" w:eastAsia="仿宋_GB2312" w:cs="仿宋_GB2312"/>
          <w:sz w:val="28"/>
          <w:szCs w:val="28"/>
          <w:lang w:eastAsia="zh-CN"/>
        </w:rPr>
        <w:t>与</w:t>
      </w:r>
      <w:r>
        <w:rPr>
          <w:rFonts w:hint="eastAsia" w:ascii="仿宋_GB2312" w:hAnsi="仿宋_GB2312" w:eastAsia="仿宋_GB2312" w:cs="仿宋_GB2312"/>
          <w:sz w:val="28"/>
          <w:szCs w:val="28"/>
        </w:rPr>
        <w:t>预算数</w:t>
      </w:r>
      <w:r>
        <w:rPr>
          <w:rFonts w:hint="eastAsia" w:ascii="仿宋_GB2312" w:hAnsi="仿宋_GB2312" w:eastAsia="仿宋_GB2312" w:cs="仿宋_GB2312"/>
          <w:sz w:val="28"/>
          <w:szCs w:val="28"/>
          <w:lang w:eastAsia="zh-CN"/>
        </w:rPr>
        <w:t>一致的</w:t>
      </w:r>
      <w:r>
        <w:rPr>
          <w:rFonts w:hint="eastAsia" w:ascii="仿宋_GB2312" w:hAnsi="仿宋_GB2312" w:eastAsia="仿宋_GB2312" w:cs="仿宋_GB2312"/>
          <w:sz w:val="28"/>
          <w:szCs w:val="28"/>
        </w:rPr>
        <w:t>主要原因是</w:t>
      </w:r>
      <w:r>
        <w:rPr>
          <w:rFonts w:hint="eastAsia" w:ascii="Times New Roman" w:hAnsi="Times New Roman" w:eastAsia="仿宋_GB2312" w:cs="黑体"/>
          <w:color w:val="000000"/>
          <w:kern w:val="0"/>
          <w:sz w:val="28"/>
          <w:szCs w:val="28"/>
          <w:lang w:val="en-US" w:eastAsia="zh-CN" w:bidi="ar-SA"/>
        </w:rPr>
        <w:t>我单位严格按预算执行决算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与上年相比增加</w:t>
      </w:r>
      <w:r>
        <w:rPr>
          <w:rFonts w:hint="eastAsia" w:ascii="仿宋_GB2312" w:hAnsi="仿宋_GB2312" w:eastAsia="仿宋_GB2312" w:cs="仿宋_GB2312"/>
          <w:sz w:val="28"/>
          <w:szCs w:val="28"/>
          <w:lang w:val="en-US" w:eastAsia="zh-CN"/>
        </w:rPr>
        <w:t>60.02</w:t>
      </w:r>
      <w:r>
        <w:rPr>
          <w:rFonts w:hint="eastAsia" w:ascii="仿宋_GB2312" w:hAnsi="仿宋_GB2312" w:eastAsia="仿宋_GB2312" w:cs="仿宋_GB2312"/>
          <w:sz w:val="28"/>
          <w:szCs w:val="28"/>
        </w:rPr>
        <w:t>万元，</w:t>
      </w:r>
      <w:r>
        <w:rPr>
          <w:rFonts w:hint="eastAsia" w:eastAsia="仿宋_GB2312" w:cs="仿宋_GB2312"/>
          <w:sz w:val="28"/>
          <w:szCs w:val="28"/>
          <w:lang w:val="en-US" w:eastAsia="zh-CN" w:bidi="ar-SA"/>
        </w:rPr>
        <w:t>因上年无发生数，无法计算增减比重，</w:t>
      </w:r>
      <w:r>
        <w:rPr>
          <w:rFonts w:hint="eastAsia" w:ascii="仿宋_GB2312" w:hAnsi="仿宋_GB2312" w:eastAsia="仿宋_GB2312" w:cs="仿宋_GB2312"/>
          <w:sz w:val="28"/>
          <w:szCs w:val="28"/>
        </w:rPr>
        <w:t>增长的主要原因是</w:t>
      </w:r>
      <w:r>
        <w:rPr>
          <w:rFonts w:hint="eastAsia" w:ascii="仿宋_GB2312" w:hAnsi="仿宋_GB2312" w:eastAsia="仿宋_GB2312" w:cs="仿宋_GB2312"/>
          <w:sz w:val="28"/>
          <w:szCs w:val="28"/>
          <w:lang w:val="en-US" w:eastAsia="zh-CN"/>
        </w:rPr>
        <w:t>2023年</w:t>
      </w:r>
      <w:r>
        <w:rPr>
          <w:rFonts w:hint="eastAsia" w:ascii="Times New Roman" w:hAnsi="Times New Roman" w:eastAsia="仿宋_GB2312"/>
          <w:sz w:val="28"/>
          <w:szCs w:val="28"/>
          <w:lang w:eastAsia="zh-CN"/>
        </w:rPr>
        <w:t>财政按公车保有数量为我单位安排了</w:t>
      </w:r>
      <w:r>
        <w:rPr>
          <w:rFonts w:hint="eastAsia" w:ascii="仿宋_GB2312" w:hAnsi="仿宋_GB2312" w:eastAsia="仿宋_GB2312" w:cs="仿宋_GB2312"/>
          <w:sz w:val="28"/>
          <w:szCs w:val="28"/>
        </w:rPr>
        <w:t>公务用车运行维护费</w:t>
      </w:r>
      <w:r>
        <w:rPr>
          <w:rFonts w:hint="eastAsia" w:ascii="Times New Roman" w:hAnsi="Times New Roman" w:eastAsia="仿宋_GB2312"/>
          <w:sz w:val="28"/>
          <w:szCs w:val="28"/>
          <w:lang w:eastAsia="zh-CN"/>
        </w:rPr>
        <w:t>，我单位将上年度列入项目支出的生产车辆费用调整至</w:t>
      </w:r>
      <w:r>
        <w:rPr>
          <w:rFonts w:hint="eastAsia" w:ascii="仿宋_GB2312" w:hAnsi="仿宋_GB2312" w:eastAsia="仿宋_GB2312" w:cs="仿宋_GB2312"/>
          <w:sz w:val="28"/>
          <w:szCs w:val="28"/>
        </w:rPr>
        <w:t>“三公”经费</w:t>
      </w:r>
      <w:r>
        <w:rPr>
          <w:rFonts w:hint="eastAsia" w:ascii="仿宋_GB2312" w:hAnsi="仿宋_GB2312" w:eastAsia="仿宋_GB2312" w:cs="仿宋_GB2312"/>
          <w:sz w:val="28"/>
          <w:szCs w:val="28"/>
          <w:lang w:eastAsia="zh-CN"/>
        </w:rPr>
        <w:t>支出</w:t>
      </w:r>
      <w:r>
        <w:rPr>
          <w:rFonts w:hint="eastAsia" w:ascii="仿宋_GB2312" w:hAnsi="仿宋_GB2312" w:eastAsia="仿宋_GB2312" w:cs="仿宋_GB2312"/>
          <w:sz w:val="28"/>
          <w:szCs w:val="28"/>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560" w:firstLineChars="200"/>
        <w:textAlignment w:val="auto"/>
        <w:rPr>
          <w:rFonts w:hint="eastAsia" w:ascii="仿宋_GB2312" w:hAnsi="仿宋_GB2312" w:eastAsia="仿宋_GB2312" w:cs="仿宋_GB2312"/>
          <w:b w:val="0"/>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lang w:val="en-US" w:eastAsia="zh-CN" w:bidi="ar-SA"/>
          <w14:textFill>
            <w14:solidFill>
              <w14:schemeClr w14:val="tx1"/>
            </w14:solidFill>
          </w14:textFill>
        </w:rPr>
        <w:t>因公出国（境）费支出预算为0万元，支出决算为0万元，决算数等于预算数，主要原因是我单位严格按预算执行决算；与上年一致，无增减变动，主要原因是未安排因公出国（境）活动。</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lang w:val="en-US" w:eastAsia="zh-CN" w:bidi="ar-SA"/>
          <w14:textFill>
            <w14:solidFill>
              <w14:schemeClr w14:val="tx1"/>
            </w14:solidFill>
          </w14:textFill>
        </w:rPr>
        <w:t>公务接待费支出预算为0万元，支出决算为0万元，决算数等于预算数，主要原因是严格执行中央八项规定；与上年一致，无增减变动，主要原因是按有关政策厉行节约，严控公务接待支出。</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公务用车购置费支出预算为0万元，支出决算为0万元，决算数等于预算数，主要原因是我单位严格按预算执行决算；与上年一致，无增减变动，主要原因是两年均未购置公务用车。</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公务用车运行维护费支出预算为</w:t>
      </w:r>
      <w:r>
        <w:rPr>
          <w:rFonts w:hint="eastAsia" w:ascii="仿宋_GB2312" w:hAnsi="仿宋_GB2312" w:eastAsia="仿宋_GB2312" w:cs="仿宋_GB2312"/>
          <w:sz w:val="28"/>
          <w:szCs w:val="28"/>
          <w:lang w:val="en-US" w:eastAsia="zh-CN"/>
        </w:rPr>
        <w:t>60.02</w:t>
      </w:r>
      <w:r>
        <w:rPr>
          <w:rFonts w:hint="eastAsia" w:ascii="仿宋_GB2312" w:hAnsi="仿宋_GB2312" w:eastAsia="仿宋_GB2312" w:cs="仿宋_GB2312"/>
          <w:sz w:val="28"/>
          <w:szCs w:val="28"/>
        </w:rPr>
        <w:t>万元，支出决算为</w:t>
      </w:r>
      <w:r>
        <w:rPr>
          <w:rFonts w:hint="eastAsia" w:ascii="仿宋_GB2312" w:hAnsi="仿宋_GB2312" w:eastAsia="仿宋_GB2312" w:cs="仿宋_GB2312"/>
          <w:sz w:val="28"/>
          <w:szCs w:val="28"/>
          <w:lang w:val="en-US" w:eastAsia="zh-CN"/>
        </w:rPr>
        <w:t>60.02</w:t>
      </w:r>
      <w:r>
        <w:rPr>
          <w:rFonts w:hint="eastAsia" w:ascii="仿宋_GB2312" w:hAnsi="仿宋_GB2312" w:eastAsia="仿宋_GB2312" w:cs="仿宋_GB2312"/>
          <w:sz w:val="28"/>
          <w:szCs w:val="28"/>
        </w:rPr>
        <w:t>万元，完成预算的</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%，决算数</w:t>
      </w:r>
      <w:r>
        <w:rPr>
          <w:rFonts w:hint="eastAsia" w:ascii="仿宋_GB2312" w:hAnsi="仿宋_GB2312" w:eastAsia="仿宋_GB2312" w:cs="仿宋_GB2312"/>
          <w:sz w:val="28"/>
          <w:szCs w:val="28"/>
          <w:lang w:eastAsia="zh-CN"/>
        </w:rPr>
        <w:t>与</w:t>
      </w:r>
      <w:r>
        <w:rPr>
          <w:rFonts w:hint="eastAsia" w:ascii="仿宋_GB2312" w:hAnsi="仿宋_GB2312" w:eastAsia="仿宋_GB2312" w:cs="仿宋_GB2312"/>
          <w:sz w:val="28"/>
          <w:szCs w:val="28"/>
        </w:rPr>
        <w:t>预算数</w:t>
      </w:r>
      <w:r>
        <w:rPr>
          <w:rFonts w:hint="eastAsia" w:ascii="仿宋_GB2312" w:hAnsi="仿宋_GB2312" w:eastAsia="仿宋_GB2312" w:cs="仿宋_GB2312"/>
          <w:sz w:val="28"/>
          <w:szCs w:val="28"/>
          <w:lang w:eastAsia="zh-CN"/>
        </w:rPr>
        <w:t>一致</w:t>
      </w:r>
      <w:r>
        <w:rPr>
          <w:rFonts w:hint="eastAsia" w:ascii="仿宋_GB2312" w:hAnsi="仿宋_GB2312" w:eastAsia="仿宋_GB2312" w:cs="仿宋_GB2312"/>
          <w:sz w:val="28"/>
          <w:szCs w:val="28"/>
        </w:rPr>
        <w:t>的主要原因是</w:t>
      </w:r>
      <w:r>
        <w:rPr>
          <w:rFonts w:hint="eastAsia" w:ascii="Times New Roman" w:hAnsi="Times New Roman" w:eastAsia="仿宋_GB2312" w:cs="黑体"/>
          <w:color w:val="000000"/>
          <w:kern w:val="0"/>
          <w:sz w:val="28"/>
          <w:szCs w:val="28"/>
          <w:lang w:val="en-US" w:eastAsia="zh-CN" w:bidi="ar-SA"/>
        </w:rPr>
        <w:t>我单位严格按预算执行决算</w:t>
      </w:r>
      <w:r>
        <w:rPr>
          <w:rFonts w:hint="eastAsia" w:ascii="仿宋_GB2312" w:hAnsi="仿宋_GB2312" w:eastAsia="仿宋_GB2312" w:cs="仿宋_GB2312"/>
          <w:sz w:val="28"/>
          <w:szCs w:val="28"/>
        </w:rPr>
        <w:t>，决算数与上年相比增加</w:t>
      </w:r>
      <w:r>
        <w:rPr>
          <w:rFonts w:hint="eastAsia" w:ascii="仿宋_GB2312" w:hAnsi="仿宋_GB2312" w:eastAsia="仿宋_GB2312" w:cs="仿宋_GB2312"/>
          <w:sz w:val="28"/>
          <w:szCs w:val="28"/>
          <w:lang w:val="en-US" w:eastAsia="zh-CN"/>
        </w:rPr>
        <w:t>60.02</w:t>
      </w:r>
      <w:r>
        <w:rPr>
          <w:rFonts w:hint="eastAsia" w:ascii="仿宋_GB2312" w:hAnsi="仿宋_GB2312" w:eastAsia="仿宋_GB2312" w:cs="仿宋_GB2312"/>
          <w:sz w:val="28"/>
          <w:szCs w:val="28"/>
        </w:rPr>
        <w:t>万元，</w:t>
      </w:r>
      <w:r>
        <w:rPr>
          <w:rFonts w:hint="eastAsia" w:eastAsia="仿宋_GB2312" w:cs="仿宋_GB2312"/>
          <w:sz w:val="28"/>
          <w:szCs w:val="28"/>
          <w:lang w:val="en-US" w:eastAsia="zh-CN" w:bidi="ar-SA"/>
        </w:rPr>
        <w:t>因上年无发生数，无法计算增减比重，</w:t>
      </w:r>
      <w:r>
        <w:rPr>
          <w:rFonts w:hint="eastAsia" w:ascii="仿宋_GB2312" w:hAnsi="仿宋_GB2312" w:eastAsia="仿宋_GB2312" w:cs="仿宋_GB2312"/>
          <w:sz w:val="28"/>
          <w:szCs w:val="28"/>
        </w:rPr>
        <w:t>增长的主要原因是</w:t>
      </w:r>
      <w:r>
        <w:rPr>
          <w:rFonts w:hint="eastAsia" w:ascii="仿宋_GB2312" w:hAnsi="仿宋_GB2312" w:eastAsia="仿宋_GB2312" w:cs="仿宋_GB2312"/>
          <w:sz w:val="28"/>
          <w:szCs w:val="28"/>
          <w:lang w:val="en-US" w:eastAsia="zh-CN"/>
        </w:rPr>
        <w:t>2023年</w:t>
      </w:r>
      <w:r>
        <w:rPr>
          <w:rFonts w:hint="eastAsia" w:ascii="Times New Roman" w:hAnsi="Times New Roman" w:eastAsia="仿宋_GB2312"/>
          <w:sz w:val="28"/>
          <w:szCs w:val="28"/>
          <w:lang w:eastAsia="zh-CN"/>
        </w:rPr>
        <w:t>财政按公车保有数量为我单位安排了</w:t>
      </w:r>
      <w:r>
        <w:rPr>
          <w:rFonts w:hint="eastAsia" w:ascii="仿宋_GB2312" w:hAnsi="仿宋_GB2312" w:eastAsia="仿宋_GB2312" w:cs="仿宋_GB2312"/>
          <w:sz w:val="28"/>
          <w:szCs w:val="28"/>
        </w:rPr>
        <w:t>公务用车运行维护费，</w:t>
      </w:r>
      <w:r>
        <w:rPr>
          <w:rFonts w:hint="eastAsia" w:ascii="Times New Roman" w:hAnsi="Times New Roman" w:eastAsia="仿宋_GB2312"/>
          <w:sz w:val="28"/>
          <w:szCs w:val="28"/>
          <w:lang w:eastAsia="zh-CN"/>
        </w:rPr>
        <w:t>我单位将上年度列入项目支出的生产车辆费用调整至</w:t>
      </w:r>
      <w:r>
        <w:rPr>
          <w:rFonts w:hint="eastAsia" w:ascii="仿宋_GB2312" w:hAnsi="仿宋_GB2312" w:eastAsia="仿宋_GB2312" w:cs="仿宋_GB2312"/>
          <w:sz w:val="28"/>
          <w:szCs w:val="28"/>
        </w:rPr>
        <w:t>公务用车运行维护费</w:t>
      </w:r>
      <w:r>
        <w:rPr>
          <w:rFonts w:hint="eastAsia" w:ascii="仿宋_GB2312" w:hAnsi="仿宋_GB2312" w:eastAsia="仿宋_GB2312" w:cs="仿宋_GB2312"/>
          <w:sz w:val="28"/>
          <w:szCs w:val="28"/>
          <w:lang w:eastAsia="zh-CN"/>
        </w:rPr>
        <w:t>支出</w:t>
      </w:r>
      <w:r>
        <w:rPr>
          <w:rFonts w:hint="eastAsia" w:ascii="仿宋_GB2312" w:hAnsi="仿宋_GB2312" w:eastAsia="仿宋_GB2312" w:cs="仿宋_GB2312"/>
          <w:sz w:val="28"/>
          <w:szCs w:val="28"/>
        </w:rPr>
        <w:t>。</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楷体" w:hAnsi="楷体" w:eastAsia="楷体" w:cs="楷体"/>
          <w:b/>
          <w:bCs w:val="0"/>
          <w:sz w:val="28"/>
          <w:szCs w:val="28"/>
        </w:rPr>
      </w:pPr>
      <w:r>
        <w:rPr>
          <w:rFonts w:hint="eastAsia" w:ascii="楷体" w:hAnsi="楷体" w:eastAsia="楷体" w:cs="楷体"/>
          <w:b/>
          <w:bCs w:val="0"/>
          <w:sz w:val="28"/>
          <w:szCs w:val="28"/>
        </w:rPr>
        <w:t>（二）“三公”经费财政拨款支出决算具体情况说明</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Times New Roman" w:hAnsi="Times New Roman" w:eastAsia="仿宋_GB2312"/>
          <w:sz w:val="28"/>
          <w:szCs w:val="28"/>
        </w:rPr>
        <w:t>2</w:t>
      </w:r>
      <w:r>
        <w:rPr>
          <w:rFonts w:hint="eastAsia" w:ascii="仿宋_GB2312" w:hAnsi="仿宋_GB2312" w:eastAsia="仿宋_GB2312" w:cs="仿宋_GB2312"/>
          <w:sz w:val="28"/>
          <w:szCs w:val="28"/>
        </w:rPr>
        <w:t>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年度“三公”经费财政拨款支出决算中，公务接待费支出决算</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%，因公出国（境）费支出决算</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%，公务用车购置费及运行维护费支出决算</w:t>
      </w:r>
      <w:r>
        <w:rPr>
          <w:rFonts w:hint="eastAsia" w:ascii="仿宋_GB2312" w:hAnsi="仿宋_GB2312" w:eastAsia="仿宋_GB2312" w:cs="仿宋_GB2312"/>
          <w:sz w:val="28"/>
          <w:szCs w:val="28"/>
          <w:lang w:val="en-US" w:eastAsia="zh-CN"/>
        </w:rPr>
        <w:t>60.02</w:t>
      </w:r>
      <w:r>
        <w:rPr>
          <w:rFonts w:hint="eastAsia" w:ascii="仿宋_GB2312" w:hAnsi="仿宋_GB2312" w:eastAsia="仿宋_GB2312" w:cs="仿宋_GB2312"/>
          <w:sz w:val="28"/>
          <w:szCs w:val="28"/>
        </w:rPr>
        <w:t>万元，占</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%。其中：</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因公出国（境）费支出决算为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万元，全年安排因公出国（境）团组</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个，累计</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人次，</w:t>
      </w:r>
      <w:r>
        <w:rPr>
          <w:rFonts w:hint="eastAsia" w:ascii="Times New Roman" w:hAnsi="Times New Roman" w:eastAsia="仿宋_GB2312"/>
          <w:sz w:val="28"/>
          <w:szCs w:val="28"/>
          <w:lang w:eastAsia="zh-CN"/>
        </w:rPr>
        <w:t>我单位202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lang w:eastAsia="zh-CN"/>
        </w:rPr>
        <w:t>年度无因公出国（境）费支出。</w:t>
      </w:r>
    </w:p>
    <w:p>
      <w:pPr>
        <w:pStyle w:val="14"/>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2、公务接待费支出决算为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万元，全年共接待来访团组</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个、来宾</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人次，</w:t>
      </w:r>
      <w:r>
        <w:rPr>
          <w:rFonts w:hint="eastAsia" w:ascii="Times New Roman" w:hAnsi="Times New Roman" w:eastAsia="仿宋_GB2312"/>
          <w:sz w:val="28"/>
          <w:szCs w:val="28"/>
          <w:lang w:eastAsia="zh-CN"/>
        </w:rPr>
        <w:t>我单位202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lang w:eastAsia="zh-CN"/>
        </w:rPr>
        <w:t>年度无公务接待费支出。</w:t>
      </w:r>
    </w:p>
    <w:p>
      <w:pPr>
        <w:keepNext w:val="0"/>
        <w:keepLines w:val="0"/>
        <w:pageBreakBefore w:val="0"/>
        <w:widowControl w:val="0"/>
        <w:kinsoku/>
        <w:wordWrap/>
        <w:overflowPunct/>
        <w:topLinePunct w:val="0"/>
        <w:bidi w:val="0"/>
        <w:snapToGrid/>
        <w:spacing w:line="600" w:lineRule="exact"/>
        <w:ind w:firstLine="700" w:firstLineChars="250"/>
        <w:textAlignment w:val="auto"/>
        <w:rPr>
          <w:rFonts w:hint="eastAsia" w:ascii="仿宋_GB2312" w:hAnsi="仿宋_GB2312" w:eastAsia="仿宋_GB2312" w:cs="仿宋_GB2312"/>
          <w:b/>
          <w:bCs/>
          <w:i/>
          <w:color w:val="auto"/>
          <w:kern w:val="0"/>
          <w:sz w:val="28"/>
          <w:szCs w:val="28"/>
          <w:lang w:val="en-US" w:eastAsia="zh-CN" w:bidi="ar-SA"/>
        </w:rPr>
      </w:pPr>
      <w:r>
        <w:rPr>
          <w:rFonts w:hint="eastAsia" w:ascii="仿宋_GB2312" w:hAnsi="仿宋_GB2312" w:eastAsia="仿宋_GB2312" w:cs="仿宋_GB2312"/>
          <w:sz w:val="28"/>
          <w:szCs w:val="28"/>
        </w:rPr>
        <w:t>3、公务用车购置费及运行维护费支出决算为</w:t>
      </w:r>
      <w:r>
        <w:rPr>
          <w:rFonts w:hint="eastAsia" w:ascii="仿宋_GB2312" w:hAnsi="仿宋_GB2312" w:eastAsia="仿宋_GB2312" w:cs="仿宋_GB2312"/>
          <w:sz w:val="28"/>
          <w:szCs w:val="28"/>
          <w:lang w:val="en-US" w:eastAsia="zh-CN"/>
        </w:rPr>
        <w:t>60.02</w:t>
      </w:r>
      <w:r>
        <w:rPr>
          <w:rFonts w:hint="eastAsia" w:ascii="仿宋_GB2312" w:hAnsi="仿宋_GB2312" w:eastAsia="仿宋_GB2312" w:cs="仿宋_GB2312"/>
          <w:sz w:val="28"/>
          <w:szCs w:val="28"/>
        </w:rPr>
        <w:t>万元，其中：公务用车购置费</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w:t>
      </w:r>
      <w:r>
        <w:rPr>
          <w:rFonts w:hint="eastAsia" w:ascii="Times New Roman" w:hAnsi="Times New Roman" w:eastAsia="仿宋_GB2312"/>
          <w:sz w:val="28"/>
          <w:szCs w:val="28"/>
          <w:lang w:eastAsia="zh-CN"/>
        </w:rPr>
        <w:t>本年没有购置公务用车。</w:t>
      </w:r>
      <w:r>
        <w:rPr>
          <w:rFonts w:hint="eastAsia" w:ascii="仿宋_GB2312" w:hAnsi="仿宋_GB2312" w:eastAsia="仿宋_GB2312" w:cs="仿宋_GB2312"/>
          <w:sz w:val="28"/>
          <w:szCs w:val="28"/>
        </w:rPr>
        <w:t>公务用车运行维护费</w:t>
      </w:r>
      <w:r>
        <w:rPr>
          <w:rFonts w:hint="eastAsia" w:ascii="仿宋_GB2312" w:hAnsi="仿宋_GB2312" w:eastAsia="仿宋_GB2312" w:cs="仿宋_GB2312"/>
          <w:sz w:val="28"/>
          <w:szCs w:val="28"/>
          <w:lang w:val="en-US" w:eastAsia="zh-CN"/>
        </w:rPr>
        <w:t>60.02</w:t>
      </w:r>
      <w:r>
        <w:rPr>
          <w:rFonts w:hint="eastAsia" w:ascii="仿宋_GB2312" w:hAnsi="仿宋_GB2312" w:eastAsia="仿宋_GB2312" w:cs="仿宋_GB2312"/>
          <w:sz w:val="28"/>
          <w:szCs w:val="28"/>
        </w:rPr>
        <w:t>万元，主要是</w:t>
      </w:r>
      <w:r>
        <w:rPr>
          <w:rFonts w:hint="eastAsia" w:eastAsia="仿宋_GB2312" w:cs="仿宋_GB2312"/>
          <w:sz w:val="28"/>
          <w:szCs w:val="28"/>
          <w:lang w:val="zh-CN" w:eastAsia="zh-CN" w:bidi="ar-SA"/>
        </w:rPr>
        <w:t>按规定保留的公务用车的燃料费、维修费、保险费等支出</w:t>
      </w:r>
      <w:r>
        <w:rPr>
          <w:rFonts w:hint="eastAsia" w:ascii="仿宋_GB2312" w:hAnsi="仿宋_GB2312" w:eastAsia="仿宋_GB2312" w:cs="仿宋_GB2312"/>
          <w:sz w:val="28"/>
          <w:szCs w:val="28"/>
        </w:rPr>
        <w:t>。截止202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年12月31日，我单位开支财政拨款的公务用车保有量为</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辆</w:t>
      </w:r>
      <w:r>
        <w:rPr>
          <w:rFonts w:hint="eastAsia" w:ascii="Times New Roman" w:hAnsi="Times New Roman" w:eastAsia="仿宋_GB2312"/>
          <w:sz w:val="28"/>
          <w:szCs w:val="28"/>
          <w:lang w:eastAsia="zh-CN"/>
        </w:rPr>
        <w:t>（均为生产性用车）</w:t>
      </w:r>
      <w:r>
        <w:rPr>
          <w:rFonts w:hint="eastAsia" w:ascii="仿宋_GB2312" w:hAnsi="仿宋_GB2312" w:eastAsia="仿宋_GB2312" w:cs="仿宋_GB2312"/>
          <w:sz w:val="28"/>
          <w:szCs w:val="28"/>
        </w:rPr>
        <w:t>。</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十、关于机关运行经费支出说明</w:t>
      </w:r>
    </w:p>
    <w:p>
      <w:pPr>
        <w:pStyle w:val="14"/>
        <w:ind w:firstLine="560" w:firstLineChars="200"/>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本</w:t>
      </w:r>
      <w:r>
        <w:rPr>
          <w:rFonts w:hint="eastAsia" w:ascii="Times New Roman" w:hAnsi="Times New Roman" w:eastAsia="仿宋_GB2312"/>
          <w:sz w:val="28"/>
          <w:szCs w:val="28"/>
        </w:rPr>
        <w:t>单位为全额拨款事业单位，</w:t>
      </w:r>
      <w:r>
        <w:rPr>
          <w:rFonts w:hint="eastAsia" w:ascii="Times New Roman" w:hAnsi="Times New Roman" w:eastAsia="仿宋_GB2312"/>
          <w:sz w:val="28"/>
          <w:szCs w:val="28"/>
          <w:lang w:val="en-US" w:eastAsia="zh-CN"/>
        </w:rPr>
        <w:t>按照机关运行经费的口径，本年度机关运行经费为0。</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十一、一般性支出情况说明</w:t>
      </w:r>
    </w:p>
    <w:p>
      <w:pPr>
        <w:pStyle w:val="14"/>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2023年年</w:t>
      </w:r>
      <w:bookmarkStart w:id="0" w:name="_GoBack"/>
      <w:bookmarkEnd w:id="0"/>
      <w:r>
        <w:rPr>
          <w:rFonts w:hint="eastAsia" w:ascii="仿宋_GB2312" w:hAnsi="仿宋_GB2312" w:eastAsia="仿宋_GB2312" w:cs="仿宋_GB2312"/>
          <w:sz w:val="28"/>
          <w:szCs w:val="28"/>
          <w:lang w:val="en-US" w:eastAsia="zh-CN"/>
        </w:rPr>
        <w:t>度，本单位无会议费的预算和支出决算数；无培训费的预算和支出决算数；无举办节庆、晚会、论坛、赛事等活动的预算和支出决算数。</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十二、关于政府采购支出说明</w:t>
      </w:r>
    </w:p>
    <w:p>
      <w:pPr>
        <w:pStyle w:val="14"/>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rPr>
        <w:t>本部门202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年度政府采购支出总额</w:t>
      </w:r>
      <w:r>
        <w:rPr>
          <w:rFonts w:hint="eastAsia" w:ascii="仿宋_GB2312" w:hAnsi="仿宋_GB2312" w:eastAsia="仿宋_GB2312" w:cs="仿宋_GB2312"/>
          <w:sz w:val="28"/>
          <w:szCs w:val="28"/>
          <w:lang w:val="en-US" w:eastAsia="zh-CN"/>
        </w:rPr>
        <w:t>3715.84</w:t>
      </w:r>
      <w:r>
        <w:rPr>
          <w:rFonts w:hint="eastAsia" w:ascii="仿宋_GB2312" w:hAnsi="仿宋_GB2312" w:eastAsia="仿宋_GB2312" w:cs="仿宋_GB2312"/>
          <w:sz w:val="28"/>
          <w:szCs w:val="28"/>
        </w:rPr>
        <w:t>万元，其中：政府采购货物支出</w:t>
      </w:r>
      <w:r>
        <w:rPr>
          <w:rFonts w:hint="eastAsia" w:ascii="仿宋_GB2312" w:hAnsi="仿宋_GB2312" w:eastAsia="仿宋_GB2312" w:cs="仿宋_GB2312"/>
          <w:sz w:val="28"/>
          <w:szCs w:val="28"/>
          <w:lang w:val="en-US" w:eastAsia="zh-CN"/>
        </w:rPr>
        <w:t>1085.49</w:t>
      </w:r>
      <w:r>
        <w:rPr>
          <w:rFonts w:hint="eastAsia" w:ascii="仿宋_GB2312" w:hAnsi="仿宋_GB2312" w:eastAsia="仿宋_GB2312" w:cs="仿宋_GB2312"/>
          <w:sz w:val="28"/>
          <w:szCs w:val="28"/>
        </w:rPr>
        <w:t xml:space="preserve"> 万元、政府采购工程支出</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万元、政府采购服务支出</w:t>
      </w:r>
      <w:r>
        <w:rPr>
          <w:rFonts w:hint="eastAsia" w:ascii="仿宋_GB2312" w:hAnsi="仿宋_GB2312" w:eastAsia="仿宋_GB2312" w:cs="仿宋_GB2312"/>
          <w:sz w:val="28"/>
          <w:szCs w:val="28"/>
          <w:lang w:val="en-US" w:eastAsia="zh-CN"/>
        </w:rPr>
        <w:t>2630.35</w:t>
      </w:r>
      <w:r>
        <w:rPr>
          <w:rFonts w:hint="eastAsia" w:ascii="仿宋_GB2312" w:hAnsi="仿宋_GB2312" w:eastAsia="仿宋_GB2312" w:cs="仿宋_GB2312"/>
          <w:sz w:val="28"/>
          <w:szCs w:val="28"/>
        </w:rPr>
        <w:t>万元。授予中小企业合同金额</w:t>
      </w:r>
      <w:r>
        <w:rPr>
          <w:rFonts w:hint="eastAsia" w:ascii="仿宋_GB2312" w:hAnsi="仿宋_GB2312" w:eastAsia="仿宋_GB2312" w:cs="仿宋_GB2312"/>
          <w:sz w:val="28"/>
          <w:szCs w:val="28"/>
          <w:lang w:val="en-US" w:eastAsia="zh-CN"/>
        </w:rPr>
        <w:t>3715.84</w:t>
      </w:r>
      <w:r>
        <w:rPr>
          <w:rFonts w:hint="eastAsia" w:ascii="仿宋_GB2312" w:hAnsi="仿宋_GB2312" w:eastAsia="仿宋_GB2312" w:cs="仿宋_GB2312"/>
          <w:sz w:val="28"/>
          <w:szCs w:val="28"/>
        </w:rPr>
        <w:t>万元，占政府采购支出总额的</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%，其中：授予小微企业合同金额</w:t>
      </w:r>
      <w:r>
        <w:rPr>
          <w:rFonts w:hint="eastAsia" w:ascii="仿宋_GB2312" w:hAnsi="仿宋_GB2312" w:eastAsia="仿宋_GB2312" w:cs="仿宋_GB2312"/>
          <w:sz w:val="28"/>
          <w:szCs w:val="28"/>
          <w:lang w:val="en-US" w:eastAsia="zh-CN"/>
        </w:rPr>
        <w:t>3715.84</w:t>
      </w:r>
      <w:r>
        <w:rPr>
          <w:rFonts w:hint="eastAsia" w:ascii="仿宋_GB2312" w:hAnsi="仿宋_GB2312" w:eastAsia="仿宋_GB2312" w:cs="仿宋_GB2312"/>
          <w:sz w:val="28"/>
          <w:szCs w:val="28"/>
        </w:rPr>
        <w:t>万元，</w:t>
      </w:r>
      <w:r>
        <w:rPr>
          <w:rFonts w:hint="eastAsia" w:ascii="仿宋_GB2312" w:hAnsi="仿宋_GB2312" w:eastAsia="仿宋_GB2312" w:cs="仿宋_GB2312"/>
          <w:color w:val="auto"/>
          <w:sz w:val="28"/>
          <w:szCs w:val="28"/>
        </w:rPr>
        <w:t>占</w:t>
      </w:r>
      <w:r>
        <w:rPr>
          <w:rFonts w:hint="eastAsia" w:ascii="仿宋_GB2312" w:hAnsi="仿宋_GB2312" w:eastAsia="仿宋_GB2312" w:cs="仿宋_GB2312"/>
          <w:color w:val="auto"/>
          <w:sz w:val="28"/>
          <w:szCs w:val="28"/>
          <w:lang w:eastAsia="zh-CN"/>
        </w:rPr>
        <w:t>授予中小企业合同金额</w:t>
      </w:r>
      <w:r>
        <w:rPr>
          <w:rFonts w:hint="eastAsia" w:ascii="仿宋_GB2312" w:hAnsi="仿宋_GB2312" w:eastAsia="仿宋_GB2312" w:cs="仿宋_GB2312"/>
          <w:color w:val="auto"/>
          <w:sz w:val="28"/>
          <w:szCs w:val="28"/>
        </w:rPr>
        <w:t>的</w:t>
      </w:r>
      <w:r>
        <w:rPr>
          <w:rFonts w:hint="eastAsia" w:ascii="仿宋_GB2312" w:hAnsi="仿宋_GB2312" w:eastAsia="仿宋_GB2312" w:cs="仿宋_GB2312"/>
          <w:color w:val="auto"/>
          <w:sz w:val="28"/>
          <w:szCs w:val="28"/>
          <w:lang w:val="en-US" w:eastAsia="zh-CN"/>
        </w:rPr>
        <w:t>100</w:t>
      </w:r>
      <w:r>
        <w:rPr>
          <w:rFonts w:hint="eastAsia" w:ascii="仿宋_GB2312" w:hAnsi="仿宋_GB2312" w:eastAsia="仿宋_GB2312" w:cs="仿宋_GB2312"/>
          <w:color w:val="auto"/>
          <w:sz w:val="28"/>
          <w:szCs w:val="28"/>
        </w:rPr>
        <w:t>%。货物采购授予中小</w:t>
      </w:r>
      <w:r>
        <w:rPr>
          <w:rFonts w:hint="eastAsia" w:ascii="Times New Roman" w:hAnsi="Times New Roman" w:eastAsia="仿宋_GB2312"/>
          <w:color w:val="auto"/>
          <w:sz w:val="28"/>
          <w:szCs w:val="28"/>
        </w:rPr>
        <w:t>企业合同金</w:t>
      </w:r>
      <w:r>
        <w:rPr>
          <w:rFonts w:hint="eastAsia" w:ascii="仿宋_GB2312" w:hAnsi="仿宋_GB2312" w:eastAsia="仿宋_GB2312" w:cs="仿宋_GB2312"/>
          <w:color w:val="auto"/>
          <w:sz w:val="28"/>
          <w:szCs w:val="28"/>
        </w:rPr>
        <w:t>额占货物支出金额的</w:t>
      </w:r>
      <w:r>
        <w:rPr>
          <w:rFonts w:hint="eastAsia" w:ascii="仿宋_GB2312" w:hAnsi="仿宋_GB2312" w:eastAsia="仿宋_GB2312" w:cs="仿宋_GB2312"/>
          <w:color w:val="auto"/>
          <w:sz w:val="28"/>
          <w:szCs w:val="28"/>
          <w:lang w:val="en-US" w:eastAsia="zh-CN"/>
        </w:rPr>
        <w:t>100</w:t>
      </w:r>
      <w:r>
        <w:rPr>
          <w:rFonts w:hint="eastAsia" w:ascii="仿宋_GB2312" w:hAnsi="仿宋_GB2312" w:eastAsia="仿宋_GB2312" w:cs="仿宋_GB2312"/>
          <w:color w:val="auto"/>
          <w:sz w:val="28"/>
          <w:szCs w:val="28"/>
        </w:rPr>
        <w:t>%，工程采购授予中小企业合同金额占工程支出金额的</w:t>
      </w:r>
      <w:r>
        <w:rPr>
          <w:rFonts w:hint="eastAsia" w:ascii="仿宋_GB2312" w:hAnsi="仿宋_GB2312" w:eastAsia="仿宋_GB2312" w:cs="仿宋_GB2312"/>
          <w:color w:val="auto"/>
          <w:sz w:val="28"/>
          <w:szCs w:val="28"/>
          <w:lang w:val="en-US" w:eastAsia="zh-CN"/>
        </w:rPr>
        <w:t>0</w:t>
      </w:r>
      <w:r>
        <w:rPr>
          <w:rFonts w:hint="eastAsia" w:ascii="仿宋_GB2312" w:hAnsi="仿宋_GB2312" w:eastAsia="仿宋_GB2312" w:cs="仿宋_GB2312"/>
          <w:color w:val="auto"/>
          <w:sz w:val="28"/>
          <w:szCs w:val="28"/>
        </w:rPr>
        <w:t>%，服务采购授予中小企业合同金额占服务支出金额的</w:t>
      </w:r>
      <w:r>
        <w:rPr>
          <w:rFonts w:hint="eastAsia" w:ascii="仿宋_GB2312" w:hAnsi="仿宋_GB2312" w:eastAsia="仿宋_GB2312" w:cs="仿宋_GB2312"/>
          <w:color w:val="auto"/>
          <w:sz w:val="28"/>
          <w:szCs w:val="28"/>
          <w:lang w:val="en-US" w:eastAsia="zh-CN"/>
        </w:rPr>
        <w:t>100</w:t>
      </w:r>
      <w:r>
        <w:rPr>
          <w:rFonts w:hint="eastAsia" w:ascii="仿宋_GB2312" w:hAnsi="仿宋_GB2312" w:eastAsia="仿宋_GB2312" w:cs="仿宋_GB2312"/>
          <w:color w:val="auto"/>
          <w:sz w:val="28"/>
          <w:szCs w:val="28"/>
        </w:rPr>
        <w:t>%。</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十三、关于国有资产占用情况说明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部门（单位）</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辆，其中</w:t>
      </w:r>
      <w:r>
        <w:rPr>
          <w:rFonts w:hint="eastAsia" w:ascii="仿宋" w:hAnsi="仿宋" w:eastAsia="仿宋" w:cs="仿宋"/>
          <w:color w:val="auto"/>
          <w:sz w:val="28"/>
          <w:szCs w:val="28"/>
          <w:lang w:eastAsia="zh-CN"/>
        </w:rPr>
        <w:t>，副部（省）级及以上领导用车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主要</w:t>
      </w:r>
      <w:r>
        <w:rPr>
          <w:rFonts w:hint="eastAsia" w:ascii="仿宋" w:hAnsi="仿宋" w:eastAsia="仿宋" w:cs="仿宋"/>
          <w:color w:val="auto"/>
          <w:sz w:val="28"/>
          <w:szCs w:val="28"/>
          <w:lang w:eastAsia="zh-CN"/>
        </w:rPr>
        <w:t>负责人</w:t>
      </w:r>
      <w:r>
        <w:rPr>
          <w:rFonts w:hint="eastAsia" w:ascii="仿宋" w:hAnsi="仿宋" w:eastAsia="仿宋" w:cs="仿宋"/>
          <w:color w:val="auto"/>
          <w:sz w:val="28"/>
          <w:szCs w:val="28"/>
        </w:rPr>
        <w:t>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辆、执法执勤用车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w:t>
      </w:r>
      <w:r>
        <w:rPr>
          <w:rFonts w:hint="eastAsia" w:ascii="仿宋" w:hAnsi="仿宋" w:eastAsia="仿宋" w:cs="仿宋"/>
          <w:color w:val="auto"/>
          <w:sz w:val="28"/>
          <w:szCs w:val="28"/>
          <w:lang w:eastAsia="zh-CN"/>
        </w:rPr>
        <w:t>离退休干部服务用车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辆、其他用车</w:t>
      </w:r>
      <w:r>
        <w:rPr>
          <w:rFonts w:hint="eastAsia" w:ascii="仿宋" w:hAnsi="仿宋" w:eastAsia="仿宋" w:cs="仿宋"/>
          <w:color w:val="auto"/>
          <w:sz w:val="28"/>
          <w:szCs w:val="28"/>
          <w:lang w:val="en-US" w:eastAsia="zh-CN"/>
        </w:rPr>
        <w:t>24</w:t>
      </w:r>
      <w:r>
        <w:rPr>
          <w:rFonts w:hint="eastAsia" w:ascii="仿宋" w:hAnsi="仿宋" w:eastAsia="仿宋" w:cs="仿宋"/>
          <w:color w:val="auto"/>
          <w:sz w:val="28"/>
          <w:szCs w:val="28"/>
        </w:rPr>
        <w:t>辆，其他用车主要是</w:t>
      </w:r>
      <w:r>
        <w:rPr>
          <w:rFonts w:hint="eastAsia" w:ascii="仿宋" w:hAnsi="仿宋" w:eastAsia="仿宋" w:cs="仿宋"/>
          <w:sz w:val="28"/>
          <w:szCs w:val="28"/>
        </w:rPr>
        <w:t>工程施工车辆等</w:t>
      </w:r>
      <w:r>
        <w:rPr>
          <w:rFonts w:hint="eastAsia" w:ascii="仿宋" w:hAnsi="仿宋" w:eastAsia="仿宋" w:cs="仿宋"/>
          <w:sz w:val="28"/>
          <w:szCs w:val="28"/>
          <w:lang w:eastAsia="zh-CN"/>
        </w:rPr>
        <w:t>生产性车辆</w:t>
      </w:r>
      <w:r>
        <w:rPr>
          <w:rFonts w:hint="eastAsia" w:ascii="仿宋" w:hAnsi="仿宋" w:eastAsia="仿宋" w:cs="仿宋"/>
          <w:sz w:val="28"/>
          <w:szCs w:val="28"/>
        </w:rPr>
        <w:t>；</w:t>
      </w:r>
      <w:r>
        <w:rPr>
          <w:rFonts w:hint="eastAsia" w:ascii="仿宋" w:hAnsi="仿宋" w:eastAsia="仿宋" w:cs="仿宋"/>
          <w:color w:val="auto"/>
          <w:sz w:val="28"/>
          <w:szCs w:val="28"/>
        </w:rPr>
        <w:t>单位价值100万元以上设备</w:t>
      </w:r>
      <w:r>
        <w:rPr>
          <w:rFonts w:hint="eastAsia" w:ascii="仿宋" w:hAnsi="仿宋" w:eastAsia="仿宋" w:cs="仿宋"/>
          <w:color w:val="auto"/>
          <w:sz w:val="28"/>
          <w:szCs w:val="28"/>
          <w:lang w:eastAsia="zh-CN"/>
        </w:rPr>
        <w:t>（不含车辆）</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台（套）。</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十四、关于2023年度预算绩效情况的说明</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b w:val="0"/>
          <w:bCs w:val="0"/>
          <w:color w:val="000000"/>
          <w:kern w:val="0"/>
          <w:sz w:val="28"/>
          <w:szCs w:val="28"/>
          <w:lang w:val="en-US" w:eastAsia="zh-CN" w:bidi="ar-SA"/>
        </w:rPr>
      </w:pPr>
      <w:r>
        <w:rPr>
          <w:rFonts w:hint="eastAsia" w:ascii="仿宋" w:hAnsi="仿宋" w:eastAsia="仿宋" w:cs="仿宋"/>
          <w:b w:val="0"/>
          <w:bCs w:val="0"/>
          <w:color w:val="000000"/>
          <w:kern w:val="0"/>
          <w:sz w:val="28"/>
          <w:szCs w:val="28"/>
          <w:lang w:val="en-US" w:eastAsia="zh-CN" w:bidi="ar-SA"/>
        </w:rPr>
        <w:t>根据预算绩效管理要求，我们组织对2023年度整体支出和项目资金实施了全覆盖性的绩效评价，撰写了绩效自评报告。</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textAlignment w:val="auto"/>
        <w:rPr>
          <w:rFonts w:hint="eastAsia" w:ascii="仿宋" w:hAnsi="仿宋" w:eastAsia="仿宋" w:cs="仿宋"/>
          <w:b w:val="0"/>
          <w:bCs w:val="0"/>
          <w:color w:val="000000"/>
          <w:kern w:val="0"/>
          <w:sz w:val="28"/>
          <w:szCs w:val="28"/>
          <w:lang w:val="en-US" w:eastAsia="zh-CN" w:bidi="ar-SA"/>
        </w:rPr>
      </w:pPr>
      <w:r>
        <w:rPr>
          <w:rFonts w:hint="eastAsia" w:ascii="仿宋" w:hAnsi="仿宋" w:eastAsia="仿宋" w:cs="仿宋"/>
          <w:b w:val="0"/>
          <w:bCs w:val="0"/>
          <w:color w:val="000000"/>
          <w:kern w:val="0"/>
          <w:sz w:val="28"/>
          <w:szCs w:val="28"/>
          <w:lang w:val="en-US" w:eastAsia="zh-CN" w:bidi="ar-SA"/>
        </w:rPr>
        <w:t>组织开展整体支出绩效评价，涉及一般公共预算支出4585.37万元，政府性基金预算支出0万元，国有资本经营预算支出0万元。从评价情况来看，整体支出绩效评价中，2023年整体支出5100.79万元，其中：基本支出706.15万元，项目支出4394.64万元，本单位整体支出绩效自评综合评分96.85分，评价结果等次为优。</w:t>
      </w: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val="0"/>
          <w:bCs w:val="0"/>
          <w:color w:val="000000"/>
          <w:kern w:val="0"/>
          <w:sz w:val="28"/>
          <w:szCs w:val="28"/>
          <w:lang w:val="en-US" w:eastAsia="zh-CN" w:bidi="ar-SA"/>
        </w:rPr>
        <w:t>组织对一般公共预算项目支出全面开展绩效自评，项目7个，共涉及资金3926.66万元，占一般公共预算项目支出总额的100%。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国有资本经营预算项目支出总额为0，故无法计算占国有资本经营预算项目支出总额的比重）。从评价情况来看，项目绩效自评得分98分，评价结果等次为优。</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部门</w:t>
      </w:r>
      <w:r>
        <w:rPr>
          <w:rFonts w:hint="eastAsia" w:ascii="仿宋" w:hAnsi="仿宋" w:eastAsia="仿宋" w:cs="仿宋"/>
          <w:b/>
          <w:bCs/>
          <w:sz w:val="28"/>
          <w:szCs w:val="28"/>
          <w:lang w:eastAsia="zh-CN"/>
        </w:rPr>
        <w:t>（单位）</w:t>
      </w:r>
      <w:r>
        <w:rPr>
          <w:rFonts w:hint="eastAsia" w:ascii="仿宋" w:hAnsi="仿宋" w:eastAsia="仿宋" w:cs="仿宋"/>
          <w:b/>
          <w:bCs/>
          <w:sz w:val="28"/>
          <w:szCs w:val="28"/>
        </w:rPr>
        <w:t>整体支出绩效情况</w:t>
      </w:r>
    </w:p>
    <w:p>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i w:val="0"/>
          <w:iCs w:val="0"/>
          <w:caps w:val="0"/>
          <w:spacing w:val="0"/>
          <w:kern w:val="2"/>
          <w:sz w:val="28"/>
          <w:szCs w:val="28"/>
          <w:lang w:val="en-US" w:eastAsia="zh-CN" w:bidi="ar-SA"/>
        </w:rPr>
      </w:pPr>
      <w:r>
        <w:rPr>
          <w:rFonts w:hint="eastAsia" w:ascii="仿宋" w:hAnsi="仿宋" w:eastAsia="仿宋" w:cs="仿宋"/>
          <w:b w:val="0"/>
          <w:bCs w:val="0"/>
          <w:color w:val="000000"/>
          <w:kern w:val="0"/>
          <w:sz w:val="28"/>
          <w:szCs w:val="28"/>
          <w:lang w:val="en-US" w:eastAsia="zh-CN" w:bidi="ar-SA"/>
        </w:rPr>
        <w:t>根据年初设定的绩效目标，绩效自评得分为96.85 分。全年预算数为5178.37 万元，执行数为5100.79 万元，完成预算的98.5%。绩效目标完成情况：一是</w:t>
      </w:r>
      <w:r>
        <w:rPr>
          <w:rFonts w:hint="eastAsia" w:ascii="仿宋" w:hAnsi="仿宋" w:eastAsia="仿宋" w:cs="仿宋"/>
          <w:b w:val="0"/>
          <w:bCs w:val="0"/>
          <w:sz w:val="28"/>
          <w:szCs w:val="28"/>
          <w:lang w:val="en-US" w:eastAsia="zh-CN"/>
        </w:rPr>
        <w:t>着力开展日常维护，巩固国卫城市成果。</w:t>
      </w:r>
      <w:r>
        <w:rPr>
          <w:rFonts w:hint="eastAsia" w:ascii="仿宋" w:hAnsi="仿宋" w:eastAsia="仿宋" w:cs="仿宋"/>
          <w:i w:val="0"/>
          <w:iCs w:val="0"/>
          <w:caps w:val="0"/>
          <w:spacing w:val="0"/>
          <w:sz w:val="28"/>
          <w:szCs w:val="28"/>
          <w:lang w:val="en-US" w:eastAsia="zh-CN"/>
        </w:rPr>
        <w:t>中心以巩固国卫城市工作成果为契机，始终坚持落实城市基础设施维护管理的</w:t>
      </w:r>
      <w:r>
        <w:rPr>
          <w:rFonts w:hint="eastAsia" w:ascii="仿宋" w:hAnsi="仿宋" w:eastAsia="仿宋" w:cs="仿宋"/>
          <w:i w:val="0"/>
          <w:iCs w:val="0"/>
          <w:caps w:val="0"/>
          <w:spacing w:val="0"/>
          <w:sz w:val="28"/>
          <w:szCs w:val="28"/>
        </w:rPr>
        <w:t>职责使命，着力</w:t>
      </w:r>
      <w:r>
        <w:rPr>
          <w:rFonts w:hint="eastAsia" w:ascii="仿宋" w:hAnsi="仿宋" w:eastAsia="仿宋" w:cs="仿宋"/>
          <w:i w:val="0"/>
          <w:iCs w:val="0"/>
          <w:caps w:val="0"/>
          <w:spacing w:val="0"/>
          <w:sz w:val="28"/>
          <w:szCs w:val="28"/>
          <w:lang w:val="en-US" w:eastAsia="zh-CN"/>
        </w:rPr>
        <w:t>凸显国卫城市新形象</w:t>
      </w:r>
      <w:r>
        <w:rPr>
          <w:rFonts w:hint="eastAsia" w:ascii="仿宋" w:hAnsi="仿宋" w:eastAsia="仿宋" w:cs="仿宋"/>
          <w:b w:val="0"/>
          <w:bCs w:val="0"/>
          <w:color w:val="000000"/>
          <w:kern w:val="0"/>
          <w:sz w:val="28"/>
          <w:szCs w:val="28"/>
          <w:lang w:val="en-US" w:eastAsia="zh-CN" w:bidi="ar-SA"/>
        </w:rPr>
        <w:t>；二是</w:t>
      </w:r>
      <w:r>
        <w:rPr>
          <w:rFonts w:hint="eastAsia" w:ascii="仿宋" w:hAnsi="仿宋" w:eastAsia="仿宋" w:cs="仿宋"/>
          <w:b w:val="0"/>
          <w:bCs w:val="0"/>
          <w:sz w:val="28"/>
          <w:szCs w:val="28"/>
          <w:lang w:val="en-US" w:eastAsia="zh-CN"/>
        </w:rPr>
        <w:t>全力畅通排水设施，保障城市防涝安全</w:t>
      </w:r>
      <w:r>
        <w:rPr>
          <w:rFonts w:hint="eastAsia" w:ascii="仿宋" w:hAnsi="仿宋" w:eastAsia="仿宋" w:cs="仿宋"/>
          <w:b/>
          <w:bCs/>
          <w:sz w:val="28"/>
          <w:szCs w:val="28"/>
          <w:lang w:val="en-US" w:eastAsia="zh-CN"/>
        </w:rPr>
        <w:t>。</w:t>
      </w:r>
      <w:r>
        <w:rPr>
          <w:rFonts w:hint="eastAsia" w:ascii="仿宋" w:hAnsi="仿宋" w:eastAsia="仿宋" w:cs="仿宋"/>
          <w:i w:val="0"/>
          <w:iCs w:val="0"/>
          <w:caps w:val="0"/>
          <w:spacing w:val="0"/>
          <w:sz w:val="28"/>
          <w:szCs w:val="28"/>
          <w:lang w:val="en-US" w:eastAsia="zh-CN"/>
        </w:rPr>
        <w:t>对中心城区排水管网及周边设施进行全面“体检”，对破损、老旧的排水设施进行更换维修，确保市中心城区排水安全畅通</w:t>
      </w:r>
      <w:r>
        <w:rPr>
          <w:rFonts w:hint="eastAsia" w:ascii="仿宋" w:hAnsi="仿宋" w:eastAsia="仿宋" w:cs="仿宋"/>
          <w:b w:val="0"/>
          <w:bCs w:val="0"/>
          <w:color w:val="000000"/>
          <w:kern w:val="0"/>
          <w:sz w:val="28"/>
          <w:szCs w:val="28"/>
          <w:lang w:val="en-US" w:eastAsia="zh-CN" w:bidi="ar-SA"/>
        </w:rPr>
        <w:t>；三是</w:t>
      </w:r>
      <w:r>
        <w:rPr>
          <w:rFonts w:hint="eastAsia" w:ascii="仿宋" w:hAnsi="仿宋" w:eastAsia="仿宋" w:cs="仿宋"/>
          <w:b w:val="0"/>
          <w:bCs w:val="0"/>
          <w:sz w:val="28"/>
          <w:szCs w:val="28"/>
          <w:lang w:val="en-US" w:eastAsia="zh-CN"/>
        </w:rPr>
        <w:t>协力加强设备管理，提升设备使用效率。</w:t>
      </w:r>
      <w:r>
        <w:rPr>
          <w:rFonts w:hint="eastAsia" w:ascii="仿宋" w:hAnsi="仿宋" w:eastAsia="仿宋" w:cs="仿宋"/>
          <w:i w:val="0"/>
          <w:iCs w:val="0"/>
          <w:caps w:val="0"/>
          <w:spacing w:val="0"/>
          <w:sz w:val="28"/>
          <w:szCs w:val="28"/>
          <w:lang w:val="en-US" w:eastAsia="zh-CN"/>
        </w:rPr>
        <w:t>调配铲雪车、移动泵车等中大型特种作业车辆设备参与市城区抗冰除雪、防洪排涝、应急抢修等突发性工作，保障了市城区道路桥梁等市政设施安全运行；四是</w:t>
      </w:r>
      <w:r>
        <w:rPr>
          <w:rFonts w:hint="eastAsia" w:ascii="仿宋" w:hAnsi="仿宋" w:eastAsia="仿宋" w:cs="仿宋"/>
          <w:b w:val="0"/>
          <w:bCs w:val="0"/>
          <w:kern w:val="2"/>
          <w:sz w:val="28"/>
          <w:szCs w:val="28"/>
          <w:lang w:val="en-US" w:eastAsia="zh-CN" w:bidi="ar-SA"/>
        </w:rPr>
        <w:t>奋力守住安全底线，筑牢安全生产防线</w:t>
      </w:r>
      <w:r>
        <w:rPr>
          <w:rFonts w:hint="eastAsia" w:ascii="仿宋" w:hAnsi="仿宋" w:eastAsia="仿宋" w:cs="仿宋"/>
          <w:b/>
          <w:bCs/>
          <w:kern w:val="2"/>
          <w:sz w:val="28"/>
          <w:szCs w:val="28"/>
          <w:lang w:val="en-US" w:eastAsia="zh-CN" w:bidi="ar-SA"/>
        </w:rPr>
        <w:t>。</w:t>
      </w:r>
      <w:r>
        <w:rPr>
          <w:rFonts w:hint="eastAsia" w:ascii="仿宋" w:hAnsi="仿宋" w:eastAsia="仿宋" w:cs="仿宋"/>
          <w:i w:val="0"/>
          <w:iCs w:val="0"/>
          <w:caps w:val="0"/>
          <w:spacing w:val="0"/>
          <w:kern w:val="2"/>
          <w:sz w:val="28"/>
          <w:szCs w:val="28"/>
          <w:lang w:val="en-US" w:eastAsia="zh-CN" w:bidi="ar-SA"/>
        </w:rPr>
        <w:t>不断压实安全生产管理责任，始终把安全管理工作放在重要位置，坚持“管业务必须管安全、管行业必须管安全、管生产经营必须管安全”的原则，把安全责任落实到岗位、落实到人头；五是</w:t>
      </w: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竭力实施督查考评，重点工作稳步推进。</w:t>
      </w:r>
      <w:r>
        <w:rPr>
          <w:rFonts w:hint="eastAsia" w:ascii="仿宋" w:hAnsi="仿宋" w:eastAsia="仿宋" w:cs="仿宋"/>
          <w:i w:val="0"/>
          <w:iCs w:val="0"/>
          <w:caps w:val="0"/>
          <w:spacing w:val="0"/>
          <w:kern w:val="2"/>
          <w:sz w:val="28"/>
          <w:szCs w:val="28"/>
          <w:lang w:val="en-US" w:eastAsia="zh-CN" w:bidi="ar-SA"/>
        </w:rPr>
        <w:t>坚持“内强管理、外塑形象”的工作理念，重视细节管理，落实责任管理，加大日常巡、稽查工作力度，细化各部门责任目标；六是</w:t>
      </w: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极力提升应处能力，保障市政设施安全。</w:t>
      </w:r>
      <w:r>
        <w:rPr>
          <w:rFonts w:hint="eastAsia" w:ascii="仿宋" w:hAnsi="仿宋" w:eastAsia="仿宋" w:cs="仿宋"/>
          <w:i w:val="0"/>
          <w:iCs w:val="0"/>
          <w:caps w:val="0"/>
          <w:spacing w:val="0"/>
          <w:kern w:val="2"/>
          <w:sz w:val="28"/>
          <w:szCs w:val="28"/>
          <w:lang w:val="en-US" w:eastAsia="zh-CN" w:bidi="ar-SA"/>
        </w:rPr>
        <w:t>制定印发了《岳阳中心城区排水防涝应急预案》；七是</w:t>
      </w:r>
      <w:r>
        <w:rPr>
          <w:rFonts w:hint="eastAsia" w:ascii="仿宋" w:hAnsi="仿宋" w:eastAsia="仿宋" w:cs="仿宋"/>
          <w:b w:val="0"/>
          <w:bCs w:val="0"/>
          <w:color w:val="000000" w:themeColor="text1"/>
          <w:kern w:val="0"/>
          <w:sz w:val="28"/>
          <w:szCs w:val="28"/>
          <w:lang w:val="en-US" w:eastAsia="zh-CN"/>
          <w14:textFill>
            <w14:solidFill>
              <w14:schemeClr w14:val="tx1"/>
            </w14:solidFill>
          </w14:textFill>
        </w:rPr>
        <w:t>强力坚持党建引领，强化队伍廉政建设。</w:t>
      </w:r>
      <w:r>
        <w:rPr>
          <w:rFonts w:hint="eastAsia" w:ascii="仿宋" w:hAnsi="仿宋" w:eastAsia="仿宋" w:cs="仿宋"/>
          <w:i w:val="0"/>
          <w:iCs w:val="0"/>
          <w:caps w:val="0"/>
          <w:spacing w:val="0"/>
          <w:kern w:val="2"/>
          <w:sz w:val="28"/>
          <w:szCs w:val="28"/>
          <w:lang w:val="en-US" w:eastAsia="zh-CN" w:bidi="ar-SA"/>
        </w:rPr>
        <w:t>中心党委紧紧围绕2023年党建工作目标，把学习贯彻党的二十大精神、“党建＋”、“一月一课一片一实践”、“清廉城管”建设为主线，统筹谋划、一体推进。</w:t>
      </w:r>
    </w:p>
    <w:p>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存在的问题及原因分析</w:t>
      </w:r>
    </w:p>
    <w:p>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color w:val="auto"/>
          <w:sz w:val="28"/>
          <w:szCs w:val="28"/>
          <w:highlight w:val="none"/>
          <w:lang w:val="en"/>
        </w:rPr>
      </w:pPr>
      <w:r>
        <w:rPr>
          <w:rFonts w:hint="eastAsia" w:ascii="仿宋" w:hAnsi="仿宋" w:eastAsia="仿宋" w:cs="仿宋"/>
          <w:b w:val="0"/>
          <w:bCs w:val="0"/>
          <w:color w:val="000000"/>
          <w:kern w:val="0"/>
          <w:sz w:val="28"/>
          <w:szCs w:val="28"/>
          <w:lang w:val="en-US" w:eastAsia="zh-CN" w:bidi="ar-SA"/>
        </w:rPr>
        <w:t>存在的问题及原因：</w:t>
      </w:r>
      <w:r>
        <w:rPr>
          <w:rFonts w:hint="eastAsia" w:ascii="仿宋" w:hAnsi="仿宋" w:eastAsia="仿宋" w:cs="仿宋"/>
          <w:i w:val="0"/>
          <w:iCs w:val="0"/>
          <w:caps w:val="0"/>
          <w:spacing w:val="0"/>
          <w:kern w:val="2"/>
          <w:sz w:val="28"/>
          <w:szCs w:val="28"/>
          <w:lang w:val="en-US" w:eastAsia="zh-CN" w:bidi="ar-SA"/>
        </w:rPr>
        <w:t>一是中心城区市政设施专项整治未长效化开展，主要原因为中心城区人行道使用年限过长、车辆碾压等原因，导致出现破损、下沉等病害。因维护经费不足，急需整治的道路和人行道还有多处，离市民对市政公共设施的要求还有一定差距。</w:t>
      </w:r>
      <w:r>
        <w:rPr>
          <w:rFonts w:hint="eastAsia" w:ascii="仿宋" w:hAnsi="仿宋" w:eastAsia="仿宋" w:cs="仿宋"/>
          <w:b w:val="0"/>
          <w:bCs w:val="0"/>
          <w:color w:val="000000"/>
          <w:kern w:val="0"/>
          <w:sz w:val="28"/>
          <w:szCs w:val="28"/>
          <w:lang w:val="en-US" w:eastAsia="zh-CN" w:bidi="ar-SA"/>
        </w:rPr>
        <w:t>二是</w:t>
      </w:r>
      <w:r>
        <w:rPr>
          <w:rFonts w:hint="eastAsia" w:ascii="仿宋" w:hAnsi="仿宋" w:eastAsia="仿宋" w:cs="仿宋"/>
          <w:i w:val="0"/>
          <w:iCs w:val="0"/>
          <w:caps w:val="0"/>
          <w:spacing w:val="0"/>
          <w:kern w:val="2"/>
          <w:sz w:val="28"/>
          <w:szCs w:val="28"/>
          <w:lang w:val="en-US" w:eastAsia="zh-CN" w:bidi="ar-SA"/>
        </w:rPr>
        <w:t>中心城区破</w:t>
      </w:r>
      <w:r>
        <w:rPr>
          <w:rFonts w:hint="eastAsia" w:ascii="仿宋" w:hAnsi="仿宋" w:eastAsia="仿宋" w:cs="仿宋"/>
          <w:color w:val="auto"/>
          <w:sz w:val="28"/>
          <w:szCs w:val="28"/>
          <w:lang w:val="en-US" w:eastAsia="zh-CN"/>
        </w:rPr>
        <w:t>道施工后大多数建设单位未按照原有市政道路标准进行恢复，影响市政道路质量和建设整体效果</w:t>
      </w:r>
      <w:r>
        <w:rPr>
          <w:rFonts w:hint="eastAsia" w:ascii="仿宋" w:hAnsi="仿宋" w:eastAsia="仿宋" w:cs="仿宋"/>
          <w:b w:val="0"/>
          <w:bCs w:val="0"/>
          <w:color w:val="000000"/>
          <w:kern w:val="0"/>
          <w:sz w:val="28"/>
          <w:szCs w:val="28"/>
          <w:lang w:val="en-US" w:eastAsia="zh-CN" w:bidi="ar-SA"/>
        </w:rPr>
        <w:t>。三是</w:t>
      </w:r>
      <w:r>
        <w:rPr>
          <w:rFonts w:hint="eastAsia" w:ascii="仿宋" w:hAnsi="仿宋" w:eastAsia="仿宋" w:cs="仿宋"/>
          <w:color w:val="000000"/>
          <w:sz w:val="28"/>
          <w:szCs w:val="28"/>
          <w:lang w:val="en-US" w:eastAsia="zh-CN"/>
        </w:rPr>
        <w:t>2023年度非税执收计划未完成，主要原因为</w:t>
      </w:r>
      <w:r>
        <w:rPr>
          <w:rFonts w:hint="eastAsia" w:ascii="仿宋" w:hAnsi="仿宋" w:eastAsia="仿宋" w:cs="仿宋"/>
          <w:color w:val="auto"/>
          <w:sz w:val="28"/>
          <w:szCs w:val="28"/>
          <w:highlight w:val="none"/>
          <w:lang w:val="en"/>
        </w:rPr>
        <w:t>中心管辖的路面、下水管道井盖等市政设施损坏赔偿维修费收入具有不确定性，另外部分损坏者一般选择自行修复</w:t>
      </w:r>
      <w:r>
        <w:rPr>
          <w:rFonts w:hint="eastAsia" w:ascii="仿宋" w:hAnsi="仿宋" w:eastAsia="仿宋" w:cs="仿宋"/>
          <w:color w:val="auto"/>
          <w:sz w:val="28"/>
          <w:szCs w:val="28"/>
          <w:highlight w:val="none"/>
          <w:lang w:val="en" w:eastAsia="zh-CN"/>
        </w:rPr>
        <w:t>。</w:t>
      </w:r>
      <w:r>
        <w:rPr>
          <w:rFonts w:hint="eastAsia" w:ascii="仿宋" w:hAnsi="仿宋" w:eastAsia="仿宋" w:cs="仿宋"/>
          <w:b w:val="0"/>
          <w:bCs w:val="0"/>
          <w:color w:val="000000"/>
          <w:kern w:val="0"/>
          <w:sz w:val="28"/>
          <w:szCs w:val="28"/>
          <w:lang w:val="en-US" w:eastAsia="zh-CN" w:bidi="ar-SA"/>
        </w:rPr>
        <w:t>四是</w:t>
      </w:r>
      <w:r>
        <w:rPr>
          <w:rFonts w:hint="eastAsia" w:ascii="仿宋" w:hAnsi="仿宋" w:eastAsia="仿宋" w:cs="仿宋"/>
          <w:color w:val="auto"/>
          <w:sz w:val="28"/>
          <w:szCs w:val="28"/>
          <w:highlight w:val="none"/>
          <w:lang w:val="en"/>
        </w:rPr>
        <w:t>旧料（沥青料）的回收利用率低，不利于环保和节能减排。</w:t>
      </w:r>
    </w:p>
    <w:p>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b w:val="0"/>
          <w:bCs w:val="0"/>
          <w:color w:val="000000"/>
          <w:kern w:val="0"/>
          <w:sz w:val="28"/>
          <w:szCs w:val="28"/>
          <w:lang w:val="en-US" w:eastAsia="zh-CN" w:bidi="ar-SA"/>
        </w:rPr>
        <w:t>下一步改进措施：一是</w:t>
      </w:r>
      <w:r>
        <w:rPr>
          <w:rFonts w:hint="eastAsia" w:ascii="仿宋" w:hAnsi="仿宋" w:eastAsia="仿宋" w:cs="仿宋"/>
          <w:i w:val="0"/>
          <w:iCs w:val="0"/>
          <w:caps w:val="0"/>
          <w:spacing w:val="0"/>
          <w:kern w:val="2"/>
          <w:sz w:val="28"/>
          <w:szCs w:val="28"/>
          <w:lang w:val="en-US" w:eastAsia="zh-CN" w:bidi="ar-SA"/>
        </w:rPr>
        <w:t>争取专项资金，按照轻重缓急原则统筹调配资金，对市中心城区老旧道路、人行道、窨井等市政设施开展专项整治工作，切实解决超期服役的市政设施破损严重等问题；</w:t>
      </w:r>
      <w:r>
        <w:rPr>
          <w:rFonts w:hint="eastAsia" w:ascii="仿宋" w:hAnsi="仿宋" w:eastAsia="仿宋" w:cs="仿宋"/>
          <w:b w:val="0"/>
          <w:bCs w:val="0"/>
          <w:color w:val="000000"/>
          <w:kern w:val="0"/>
          <w:sz w:val="28"/>
          <w:szCs w:val="28"/>
          <w:lang w:val="en-US" w:eastAsia="zh-CN" w:bidi="ar-SA"/>
        </w:rPr>
        <w:t>二是</w:t>
      </w:r>
      <w:r>
        <w:rPr>
          <w:rFonts w:hint="eastAsia" w:ascii="仿宋" w:hAnsi="仿宋" w:eastAsia="仿宋" w:cs="仿宋"/>
          <w:b w:val="0"/>
          <w:bCs w:val="0"/>
          <w:i w:val="0"/>
          <w:iCs w:val="0"/>
          <w:caps w:val="0"/>
          <w:spacing w:val="0"/>
          <w:kern w:val="2"/>
          <w:sz w:val="28"/>
          <w:szCs w:val="28"/>
          <w:lang w:val="en-US" w:eastAsia="zh-CN" w:bidi="ar-SA"/>
        </w:rPr>
        <w:t>加强破道修复管理，</w:t>
      </w:r>
      <w:r>
        <w:rPr>
          <w:rFonts w:hint="eastAsia" w:ascii="仿宋" w:hAnsi="仿宋" w:eastAsia="仿宋" w:cs="仿宋"/>
          <w:b w:val="0"/>
          <w:bCs w:val="0"/>
          <w:color w:val="auto"/>
          <w:kern w:val="2"/>
          <w:sz w:val="28"/>
          <w:szCs w:val="28"/>
          <w:lang w:val="en-US" w:eastAsia="zh-CN" w:bidi="ar-SA"/>
        </w:rPr>
        <w:t>积极助推出台破道施工管理相关制度、条例，严格按照岳城管〔2023〕57号文件要求和市人民政府主要领导批示精神，进一步规范市城区破道管理工作；三是</w:t>
      </w:r>
      <w:r>
        <w:rPr>
          <w:rFonts w:hint="eastAsia" w:ascii="仿宋" w:hAnsi="仿宋" w:eastAsia="仿宋" w:cs="仿宋"/>
          <w:color w:val="000000"/>
          <w:sz w:val="28"/>
          <w:szCs w:val="28"/>
          <w:lang w:val="en-US" w:eastAsia="zh-CN"/>
        </w:rPr>
        <w:t>加强部门间沟通，</w:t>
      </w:r>
      <w:r>
        <w:rPr>
          <w:rFonts w:hint="eastAsia" w:ascii="仿宋" w:hAnsi="仿宋" w:eastAsia="仿宋" w:cs="仿宋"/>
          <w:color w:val="auto"/>
          <w:sz w:val="28"/>
          <w:szCs w:val="28"/>
          <w:highlight w:val="none"/>
          <w:lang w:val="en"/>
        </w:rPr>
        <w:t>根据实际工作情况合理</w:t>
      </w:r>
      <w:r>
        <w:rPr>
          <w:rFonts w:hint="eastAsia" w:ascii="仿宋" w:hAnsi="仿宋" w:eastAsia="仿宋" w:cs="仿宋"/>
          <w:color w:val="auto"/>
          <w:sz w:val="28"/>
          <w:szCs w:val="28"/>
          <w:highlight w:val="none"/>
          <w:lang w:val="en-US" w:eastAsia="zh-CN"/>
        </w:rPr>
        <w:t>预计下一年度</w:t>
      </w:r>
      <w:r>
        <w:rPr>
          <w:rFonts w:hint="eastAsia" w:ascii="仿宋" w:hAnsi="仿宋" w:eastAsia="仿宋" w:cs="仿宋"/>
          <w:color w:val="auto"/>
          <w:sz w:val="28"/>
          <w:szCs w:val="28"/>
          <w:highlight w:val="none"/>
          <w:lang w:val="en"/>
        </w:rPr>
        <w:t>非税执收计划</w:t>
      </w:r>
      <w:r>
        <w:rPr>
          <w:rFonts w:hint="eastAsia" w:ascii="仿宋" w:hAnsi="仿宋" w:eastAsia="仿宋" w:cs="仿宋"/>
          <w:color w:val="auto"/>
          <w:sz w:val="28"/>
          <w:szCs w:val="28"/>
          <w:highlight w:val="none"/>
          <w:lang w:val="en" w:eastAsia="zh-CN"/>
        </w:rPr>
        <w:t>；</w:t>
      </w:r>
      <w:r>
        <w:rPr>
          <w:rFonts w:hint="eastAsia" w:ascii="仿宋" w:hAnsi="仿宋" w:eastAsia="仿宋" w:cs="仿宋"/>
          <w:b w:val="0"/>
          <w:bCs w:val="0"/>
          <w:color w:val="auto"/>
          <w:kern w:val="2"/>
          <w:sz w:val="28"/>
          <w:szCs w:val="28"/>
          <w:lang w:val="en-US" w:eastAsia="zh-CN" w:bidi="ar-SA"/>
        </w:rPr>
        <w:t>四是</w:t>
      </w:r>
      <w:r>
        <w:rPr>
          <w:rFonts w:hint="eastAsia" w:ascii="仿宋" w:hAnsi="仿宋" w:eastAsia="仿宋" w:cs="仿宋"/>
          <w:color w:val="000000"/>
          <w:sz w:val="28"/>
          <w:szCs w:val="28"/>
          <w:shd w:val="clear" w:color="auto" w:fill="FFFFFF"/>
        </w:rPr>
        <w:t>继续加大“四新”(即新材料、新工艺、新设备、新技术)的推广应用力度，提升技术与管理水平，推进绿色市政、智慧市政建设。</w:t>
      </w:r>
    </w:p>
    <w:p>
      <w:pPr>
        <w:autoSpaceDE w:val="0"/>
        <w:autoSpaceDN w:val="0"/>
        <w:adjustRightInd w:val="0"/>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9"/>
      </w:pPr>
    </w:p>
    <w:p>
      <w:pPr>
        <w:pStyle w:val="5"/>
      </w:pPr>
    </w:p>
    <w:p/>
    <w:p>
      <w:pPr>
        <w:pStyle w:val="9"/>
      </w:pPr>
    </w:p>
    <w:p>
      <w:pPr>
        <w:pStyle w:val="5"/>
      </w:pPr>
    </w:p>
    <w:p/>
    <w:p>
      <w:pPr>
        <w:pStyle w:val="9"/>
      </w:pPr>
    </w:p>
    <w:p/>
    <w:p>
      <w:pPr>
        <w:pStyle w:val="2"/>
      </w:pPr>
    </w:p>
    <w:p>
      <w:pPr>
        <w:pStyle w:val="3"/>
      </w:pPr>
    </w:p>
    <w:p>
      <w:pPr>
        <w:pStyle w:val="9"/>
      </w:pP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bidi w:val="0"/>
        <w:spacing w:line="600" w:lineRule="exact"/>
        <w:ind w:firstLine="640" w:firstLineChars="200"/>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lang w:val="en-US" w:eastAsia="zh-CN"/>
        </w:rPr>
      </w:pP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、机关运行经费</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、财政拨款收入：指本级财政当年拨付的资金。</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其他收入：指除上述“财政拨款收入”、“上级补助收入”、“事业收入”、“经营收入”、“附属单位上缴收入”等以外的收入。</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上年结转和结余：指以前年度尚未完成、结转到本年按有关规定继续使用的资金。</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年末结转和结余资金：指本年度或以前年度预算安排、因客观条件发生变化无法按原计划实施，需要延迟到以后年度按有关规定继续使用的资金。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基本支出：指保障机构正常运转、完成支日常工作任务而发生的人员支出和公用支出。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项目支出：指在基本支出之外为完成特定行政任务和事业发展目标所发生的支出。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津贴补贴：反映经国家批准建立的机关事业单位艰苦边远地区津贴、机关工作人员地区附加津贴、机关工作人员岗位津贴、事业单位工作人员特殊岗位津贴补贴等。</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奖金：反映机关工作人员年终一次性奖金。</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其他社会保障缴费：反映单位为职工缴纳的基本医疗、失业、工伤、生育等社会保险费，残疾人就业保障金，军队（含武警）为军人缴纳的伤亡、退役医疗等社会保险费。</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伙食补助费：反映单位发给职工的伙食补助费，如误餐补助等。</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绩效工资：反映事业单位工作人员的绩效工资。</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机关事业单位基本养老保险缴费：反映机关事业单位缴纳的基本养老保险费。由单位代扣的工作人员基本养老保险缴费，不在此科目反映。</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18</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职业年金缴费：反映机关事业单位实际缴纳的职业年金支出。由单位代扣的工作人员职业年金缴费，不在此科目反映。</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19</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商品和服务支出：反映单位购买商品和服务的支出（不包括用于购置固定资产的支出、战略性和应急储备支出）。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办公费：反映单位购买按财务会计制度规定不符合固定资产确认标准的日常办公用品、书报杂志等支出。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22、</w:t>
      </w:r>
      <w:r>
        <w:rPr>
          <w:rFonts w:hint="eastAsia" w:ascii="仿宋" w:hAnsi="仿宋" w:eastAsia="仿宋" w:cs="仿宋"/>
          <w:color w:val="000000"/>
          <w:sz w:val="28"/>
          <w:szCs w:val="28"/>
        </w:rPr>
        <w:t>印刷费：反映单位的印刷费支出。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23、</w:t>
      </w:r>
      <w:r>
        <w:rPr>
          <w:rFonts w:hint="eastAsia" w:ascii="仿宋" w:hAnsi="仿宋" w:eastAsia="仿宋" w:cs="仿宋"/>
          <w:color w:val="000000"/>
          <w:sz w:val="28"/>
          <w:szCs w:val="28"/>
        </w:rPr>
        <w:t>咨询费：反映单位咨询方面的支出。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24、</w:t>
      </w:r>
      <w:r>
        <w:rPr>
          <w:rFonts w:hint="eastAsia" w:ascii="仿宋" w:hAnsi="仿宋" w:eastAsia="仿宋" w:cs="仿宋"/>
          <w:color w:val="000000"/>
          <w:sz w:val="28"/>
          <w:szCs w:val="28"/>
        </w:rPr>
        <w:t>手续费：反映单位支付的各类手续费支出。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25、</w:t>
      </w:r>
      <w:r>
        <w:rPr>
          <w:rFonts w:hint="eastAsia" w:ascii="仿宋" w:hAnsi="仿宋" w:eastAsia="仿宋" w:cs="仿宋"/>
          <w:color w:val="000000"/>
          <w:sz w:val="28"/>
          <w:szCs w:val="28"/>
        </w:rPr>
        <w:t>水费：反映单位支付的水费、污水处理费等支出。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26、</w:t>
      </w:r>
      <w:r>
        <w:rPr>
          <w:rFonts w:hint="eastAsia" w:ascii="仿宋" w:hAnsi="仿宋" w:eastAsia="仿宋" w:cs="仿宋"/>
          <w:color w:val="000000"/>
          <w:sz w:val="28"/>
          <w:szCs w:val="28"/>
        </w:rPr>
        <w:t>电费：反映单位的电费支出。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27、</w:t>
      </w:r>
      <w:r>
        <w:rPr>
          <w:rFonts w:hint="eastAsia" w:ascii="仿宋" w:hAnsi="仿宋" w:eastAsia="仿宋" w:cs="仿宋"/>
          <w:color w:val="000000"/>
          <w:sz w:val="28"/>
          <w:szCs w:val="28"/>
        </w:rPr>
        <w:t>邮电费：反映单位开支的信函、包裹、货物等物品的邮寄费及电话费、电报费、传真费、网络通讯费等。</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28、</w:t>
      </w:r>
      <w:r>
        <w:rPr>
          <w:rFonts w:hint="eastAsia" w:ascii="仿宋" w:hAnsi="仿宋" w:eastAsia="仿宋" w:cs="仿宋"/>
          <w:color w:val="000000"/>
          <w:sz w:val="28"/>
          <w:szCs w:val="28"/>
        </w:rPr>
        <w:t>物业管理费：反映单位开支的办公用房以及未实行职工住宅物业服务改革的在职职工和离退休人员宿舍等的物业管理费，包括综合治理、绿化、卫生等方面的支出。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29、</w:t>
      </w:r>
      <w:r>
        <w:rPr>
          <w:rFonts w:hint="eastAsia" w:ascii="仿宋" w:hAnsi="仿宋" w:eastAsia="仿宋" w:cs="仿宋"/>
          <w:color w:val="000000"/>
          <w:sz w:val="28"/>
          <w:szCs w:val="28"/>
        </w:rPr>
        <w:t>差旅费：反映单位工作人员出差发生的城市间交通费、住宿费、伙食补贴费和市内交通费。</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rPr>
        <w:t>维修(护)费：反映单位日常开支的固定资产（不包括车船等交通工具）修理和维护费用，网络信息系统运行与维护费用，以及按规定提取的修购基金。</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31、</w:t>
      </w:r>
      <w:r>
        <w:rPr>
          <w:rFonts w:hint="eastAsia" w:ascii="仿宋" w:hAnsi="仿宋" w:eastAsia="仿宋" w:cs="仿宋"/>
          <w:color w:val="000000"/>
          <w:sz w:val="28"/>
          <w:szCs w:val="28"/>
        </w:rPr>
        <w:t>租赁费：反映租赁办公用房、宿舍、专用通讯网以及其他设备等方面的费用。</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32、</w:t>
      </w:r>
      <w:r>
        <w:rPr>
          <w:rFonts w:hint="eastAsia" w:ascii="仿宋" w:hAnsi="仿宋" w:eastAsia="仿宋" w:cs="仿宋"/>
          <w:color w:val="000000"/>
          <w:sz w:val="28"/>
          <w:szCs w:val="28"/>
        </w:rPr>
        <w:t>会议费：反映会议中按规定开支的住宿费、伙食费、会议室租金、交通费、文件印刷费、医药费等。</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33、</w:t>
      </w:r>
      <w:r>
        <w:rPr>
          <w:rFonts w:hint="eastAsia" w:ascii="仿宋" w:hAnsi="仿宋" w:eastAsia="仿宋" w:cs="仿宋"/>
          <w:color w:val="000000"/>
          <w:sz w:val="28"/>
          <w:szCs w:val="28"/>
        </w:rPr>
        <w:t>培训费：反映除因公出国（境）培训费以外的各类培训支出。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34、</w:t>
      </w:r>
      <w:r>
        <w:rPr>
          <w:rFonts w:hint="eastAsia" w:ascii="仿宋" w:hAnsi="仿宋" w:eastAsia="仿宋" w:cs="仿宋"/>
          <w:color w:val="000000"/>
          <w:sz w:val="28"/>
          <w:szCs w:val="28"/>
        </w:rPr>
        <w:t>公务接待费：反映单位按规定开支的各类公务接待（含外宾接待）费用。</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35、</w:t>
      </w:r>
      <w:r>
        <w:rPr>
          <w:rFonts w:hint="eastAsia" w:ascii="仿宋" w:hAnsi="仿宋" w:eastAsia="仿宋" w:cs="仿宋"/>
          <w:color w:val="000000"/>
          <w:sz w:val="28"/>
          <w:szCs w:val="28"/>
        </w:rPr>
        <w:t>专用材料费：反映单位购买日常专用材料的支出。具体包括药品及医疗耗材，农用材料，兽医用品，实验室用品，专用服装，消耗性体育用品，专用工具和仪器，艺术部门专用材料和用品，广播电视台发射台发射机的电力、材料等方面的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36、</w:t>
      </w:r>
      <w:r>
        <w:rPr>
          <w:rFonts w:hint="eastAsia" w:ascii="仿宋" w:hAnsi="仿宋" w:eastAsia="仿宋" w:cs="仿宋"/>
          <w:color w:val="000000"/>
          <w:sz w:val="28"/>
          <w:szCs w:val="28"/>
        </w:rPr>
        <w:t>劳务费：反映支付给单位和个人的劳务费用，如临时聘用人员、钟点工工资，稿费、翻译费，评审费等。</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37、</w:t>
      </w:r>
      <w:r>
        <w:rPr>
          <w:rFonts w:hint="eastAsia" w:ascii="仿宋" w:hAnsi="仿宋" w:eastAsia="仿宋" w:cs="仿宋"/>
          <w:color w:val="000000"/>
          <w:sz w:val="28"/>
          <w:szCs w:val="28"/>
        </w:rPr>
        <w:t>委托业务费：反映因委托外单位办理业务而支付的委托业务费。</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38、</w:t>
      </w:r>
      <w:r>
        <w:rPr>
          <w:rFonts w:hint="eastAsia" w:ascii="仿宋" w:hAnsi="仿宋" w:eastAsia="仿宋" w:cs="仿宋"/>
          <w:color w:val="000000"/>
          <w:sz w:val="28"/>
          <w:szCs w:val="28"/>
        </w:rPr>
        <w:t>工会经费：反映单位按规定提取的工会经费。</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39、</w:t>
      </w:r>
      <w:r>
        <w:rPr>
          <w:rFonts w:hint="eastAsia" w:ascii="仿宋" w:hAnsi="仿宋" w:eastAsia="仿宋" w:cs="仿宋"/>
          <w:color w:val="000000"/>
          <w:sz w:val="28"/>
          <w:szCs w:val="28"/>
        </w:rPr>
        <w:t>福利费：反映单位按规定提取的福利费。</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40、</w:t>
      </w:r>
      <w:r>
        <w:rPr>
          <w:rFonts w:hint="eastAsia" w:ascii="仿宋" w:hAnsi="仿宋" w:eastAsia="仿宋" w:cs="仿宋"/>
          <w:color w:val="000000"/>
          <w:sz w:val="28"/>
          <w:szCs w:val="28"/>
        </w:rPr>
        <w:t>公务用车运行维护费：反映单位按规定保留的公务用车燃料费、维修费、过桥过路费、保险费、安全奖励费用等支出。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41、</w:t>
      </w:r>
      <w:r>
        <w:rPr>
          <w:rFonts w:hint="eastAsia" w:ascii="仿宋" w:hAnsi="仿宋" w:eastAsia="仿宋" w:cs="仿宋"/>
          <w:color w:val="000000"/>
          <w:sz w:val="28"/>
          <w:szCs w:val="28"/>
        </w:rPr>
        <w:t>其他交通费用：反映单位除公务用车运行维护费以外的其他交通费用。如公务交通补贴，租车费用、出租车费用，飞机、船舶等的燃料费、维修费、保险费等。</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42、</w:t>
      </w:r>
      <w:r>
        <w:rPr>
          <w:rFonts w:hint="eastAsia" w:ascii="仿宋" w:hAnsi="仿宋" w:eastAsia="仿宋" w:cs="仿宋"/>
          <w:color w:val="000000"/>
          <w:sz w:val="28"/>
          <w:szCs w:val="28"/>
        </w:rPr>
        <w:t>其他商品和服务支出：反映上述科目未包括的日常公用支出。如行政赔偿费和诉讼费、国内组织的会员费、来访费、广告宣传、其他劳务费及离休人员特需费、公用经费等。</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43、</w:t>
      </w:r>
      <w:r>
        <w:rPr>
          <w:rFonts w:hint="eastAsia" w:ascii="仿宋" w:hAnsi="仿宋" w:eastAsia="仿宋" w:cs="仿宋"/>
          <w:color w:val="000000"/>
          <w:sz w:val="28"/>
          <w:szCs w:val="28"/>
        </w:rPr>
        <w:t>对个人和家庭的补助：反映政府用于对个人和家庭的补助支出。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44、</w:t>
      </w:r>
      <w:r>
        <w:rPr>
          <w:rFonts w:hint="eastAsia" w:ascii="仿宋" w:hAnsi="仿宋" w:eastAsia="仿宋" w:cs="仿宋"/>
          <w:color w:val="000000"/>
          <w:sz w:val="28"/>
          <w:szCs w:val="28"/>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45、</w:t>
      </w:r>
      <w:r>
        <w:rPr>
          <w:rFonts w:hint="eastAsia" w:ascii="仿宋" w:hAnsi="仿宋" w:eastAsia="仿宋" w:cs="仿宋"/>
          <w:color w:val="000000"/>
          <w:sz w:val="28"/>
          <w:szCs w:val="28"/>
        </w:rPr>
        <w:t>救济费：反映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46、</w:t>
      </w:r>
      <w:r>
        <w:rPr>
          <w:rFonts w:hint="eastAsia" w:ascii="仿宋" w:hAnsi="仿宋" w:eastAsia="仿宋" w:cs="仿宋"/>
          <w:color w:val="000000"/>
          <w:sz w:val="28"/>
          <w:szCs w:val="28"/>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47、</w:t>
      </w:r>
      <w:r>
        <w:rPr>
          <w:rFonts w:hint="eastAsia" w:ascii="仿宋" w:hAnsi="仿宋" w:eastAsia="仿宋" w:cs="仿宋"/>
          <w:color w:val="000000"/>
          <w:sz w:val="28"/>
          <w:szCs w:val="28"/>
        </w:rPr>
        <w:t>住房公积金：反映行政事业单位按人力资源和社会保障部、财政部规定的基本工资和津贴补贴以及规定比例为职工缴纳的住房公积金。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48、</w:t>
      </w:r>
      <w:r>
        <w:rPr>
          <w:rFonts w:hint="eastAsia" w:ascii="仿宋" w:hAnsi="仿宋" w:eastAsia="仿宋" w:cs="仿宋"/>
          <w:color w:val="000000"/>
          <w:sz w:val="28"/>
          <w:szCs w:val="28"/>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49、</w:t>
      </w:r>
      <w:r>
        <w:rPr>
          <w:rFonts w:hint="eastAsia" w:ascii="仿宋" w:hAnsi="仿宋" w:eastAsia="仿宋" w:cs="仿宋"/>
          <w:color w:val="000000"/>
          <w:sz w:val="28"/>
          <w:szCs w:val="28"/>
        </w:rPr>
        <w:t>其他资本性支出：反映发展与改革部门以外的其他部门安排的用于购置固定资产、战略性和应急性储备、土地和无形资产，以及购建基础设施、大型修缮和财政支持企业更新改造所发生的支出。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50、</w:t>
      </w:r>
      <w:r>
        <w:rPr>
          <w:rFonts w:hint="eastAsia" w:ascii="仿宋" w:hAnsi="仿宋" w:eastAsia="仿宋" w:cs="仿宋"/>
          <w:color w:val="000000"/>
          <w:sz w:val="28"/>
          <w:szCs w:val="28"/>
        </w:rPr>
        <w:t>办公设备购置：反映用于购置并按财务会计制度规定纳入固定资产核算范围的办公家具和办公设备的支出，以及按规定提取的修购基金。</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w:t>
      </w:r>
      <w:r>
        <w:rPr>
          <w:rFonts w:hint="eastAsia" w:ascii="仿宋" w:hAnsi="仿宋" w:eastAsia="仿宋" w:cs="仿宋"/>
          <w:color w:val="000000"/>
          <w:sz w:val="28"/>
          <w:szCs w:val="28"/>
        </w:rPr>
        <w:t>专用设备购置：反映用于购置具有专门用途、并按财务会计制度规定纳入固定资产核算范围的各类专用设备的支出。如通信设备、发电设备、交通监控设备、卫星转发器、气象设备、进出口监管设备等，以及按规定提取的修购基金。</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52、</w:t>
      </w:r>
      <w:r>
        <w:rPr>
          <w:rFonts w:hint="eastAsia" w:ascii="仿宋" w:hAnsi="仿宋" w:eastAsia="仿宋" w:cs="仿宋"/>
          <w:color w:val="000000"/>
          <w:sz w:val="28"/>
          <w:szCs w:val="28"/>
        </w:rPr>
        <w:t>其他交通工具购置：反映单位除公务用车外的其他各类交通工具(如船舶、飞机等)购置支出（含车辆购置税）。</w:t>
      </w:r>
    </w:p>
    <w:p>
      <w:pPr>
        <w:keepNext w:val="0"/>
        <w:keepLines w:val="0"/>
        <w:pageBreakBefore w:val="0"/>
        <w:widowControl w:val="0"/>
        <w:kinsoku/>
        <w:wordWrap/>
        <w:overflowPunct/>
        <w:topLinePunct w:val="0"/>
        <w:autoSpaceDE/>
        <w:bidi w:val="0"/>
        <w:spacing w:line="6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其他资本性支出：反映著作权、商标权、专利权等无形资产购置支出，以及其他上述科目中未包括的资本性支出。如娱乐、文化和艺术原作的使用权、购买国内外影片播映权、购置图书等。</w:t>
      </w:r>
    </w:p>
    <w:p>
      <w:pPr>
        <w:pStyle w:val="14"/>
        <w:jc w:val="center"/>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textAlignment w:val="auto"/>
        <w:rPr>
          <w:rFonts w:hint="eastAsia" w:ascii="仿宋" w:hAnsi="仿宋" w:eastAsia="仿宋" w:cs="仿宋"/>
          <w:b/>
          <w:bCs/>
          <w:i/>
          <w:color w:val="FF0000"/>
          <w:kern w:val="0"/>
          <w:sz w:val="28"/>
          <w:szCs w:val="28"/>
          <w:lang w:val="en-US" w:eastAsia="zh-CN" w:bidi="ar-SA"/>
        </w:rPr>
      </w:pPr>
    </w:p>
    <w:p>
      <w:pPr>
        <w:pStyle w:val="5"/>
        <w:rPr>
          <w:rFonts w:hint="eastAsia" w:ascii="仿宋" w:hAnsi="仿宋" w:eastAsia="仿宋" w:cs="仿宋"/>
          <w:sz w:val="28"/>
          <w:szCs w:val="28"/>
        </w:rPr>
      </w:pPr>
    </w:p>
    <w:p>
      <w:pPr>
        <w:rPr>
          <w:rFonts w:hint="eastAsia" w:ascii="仿宋" w:hAnsi="仿宋" w:eastAsia="仿宋" w:cs="仿宋"/>
          <w:sz w:val="28"/>
          <w:szCs w:val="28"/>
        </w:rPr>
      </w:pPr>
    </w:p>
    <w:p>
      <w:pPr>
        <w:pStyle w:val="9"/>
        <w:rPr>
          <w:rFonts w:hint="eastAsia" w:ascii="仿宋" w:hAnsi="仿宋" w:eastAsia="仿宋" w:cs="仿宋"/>
          <w:sz w:val="28"/>
          <w:szCs w:val="28"/>
        </w:rPr>
      </w:pPr>
    </w:p>
    <w:p>
      <w:pPr>
        <w:pStyle w:val="5"/>
        <w:rPr>
          <w:rFonts w:hint="eastAsia" w:ascii="仿宋" w:hAnsi="仿宋" w:eastAsia="仿宋" w:cs="仿宋"/>
          <w:sz w:val="28"/>
          <w:szCs w:val="28"/>
        </w:rPr>
      </w:pPr>
    </w:p>
    <w:p>
      <w:pPr>
        <w:rPr>
          <w:rFonts w:hint="eastAsia" w:ascii="仿宋" w:hAnsi="仿宋" w:eastAsia="仿宋" w:cs="仿宋"/>
          <w:sz w:val="28"/>
          <w:szCs w:val="28"/>
        </w:rPr>
      </w:pPr>
    </w:p>
    <w:p>
      <w:pPr>
        <w:pStyle w:val="9"/>
        <w:rPr>
          <w:rFonts w:hint="eastAsia" w:ascii="仿宋" w:hAnsi="仿宋" w:eastAsia="仿宋" w:cs="仿宋"/>
          <w:sz w:val="28"/>
          <w:szCs w:val="28"/>
        </w:rPr>
      </w:pPr>
    </w:p>
    <w:p>
      <w:pPr>
        <w:pStyle w:val="5"/>
        <w:rPr>
          <w:rFonts w:hint="eastAsia" w:ascii="仿宋" w:hAnsi="仿宋" w:eastAsia="仿宋" w:cs="仿宋"/>
          <w:sz w:val="28"/>
          <w:szCs w:val="28"/>
        </w:rPr>
      </w:pPr>
    </w:p>
    <w:p>
      <w:pPr>
        <w:rPr>
          <w:rFonts w:hint="eastAsia" w:ascii="仿宋" w:hAnsi="仿宋" w:eastAsia="仿宋" w:cs="仿宋"/>
          <w:sz w:val="28"/>
          <w:szCs w:val="28"/>
        </w:rPr>
      </w:pPr>
    </w:p>
    <w:p>
      <w:pPr>
        <w:pStyle w:val="14"/>
        <w:jc w:val="both"/>
        <w:rPr>
          <w:rFonts w:hint="eastAsia" w:ascii="仿宋" w:hAnsi="仿宋" w:eastAsia="仿宋" w:cs="仿宋"/>
          <w:sz w:val="28"/>
          <w:szCs w:val="28"/>
        </w:rPr>
      </w:pPr>
    </w:p>
    <w:p>
      <w:pPr>
        <w:pStyle w:val="14"/>
        <w:jc w:val="center"/>
        <w:rPr>
          <w:rFonts w:hint="eastAsia" w:ascii="方正小标宋_GBK" w:hAnsi="方正小标宋_GBK" w:eastAsia="方正小标宋_GBK" w:cs="方正小标宋_GBK"/>
          <w:sz w:val="72"/>
          <w:szCs w:val="72"/>
        </w:rPr>
      </w:pPr>
    </w:p>
    <w:p>
      <w:pPr>
        <w:pStyle w:val="14"/>
        <w:jc w:val="both"/>
        <w:rPr>
          <w:rFonts w:hint="eastAsia" w:ascii="方正小标宋_GBK" w:hAnsi="方正小标宋_GBK" w:eastAsia="方正小标宋_GBK" w:cs="方正小标宋_GBK"/>
          <w:sz w:val="72"/>
          <w:szCs w:val="72"/>
        </w:rPr>
      </w:pPr>
    </w:p>
    <w:p>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4"/>
        <w:jc w:val="both"/>
        <w:rPr>
          <w:rFonts w:hint="eastAsia" w:ascii="方正小标宋_GBK" w:hAnsi="方正小标宋_GBK" w:eastAsia="方正小标宋_GBK" w:cs="方正小标宋_GBK"/>
          <w:sz w:val="70"/>
          <w:szCs w:val="70"/>
          <w:lang w:eastAsia="zh-CN"/>
        </w:rPr>
      </w:pPr>
    </w:p>
    <w:p>
      <w:pPr>
        <w:pStyle w:val="14"/>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p>
      <w:pPr>
        <w:pStyle w:val="2"/>
      </w:pPr>
    </w:p>
    <w:p>
      <w:pPr>
        <w:pStyle w:val="3"/>
      </w:pPr>
    </w:p>
    <w:p/>
    <w:p>
      <w:pPr>
        <w:pStyle w:val="2"/>
      </w:pPr>
    </w:p>
    <w:p>
      <w:pPr>
        <w:pStyle w:val="3"/>
      </w:pPr>
    </w:p>
    <w:p/>
    <w:p>
      <w:pPr>
        <w:pStyle w:val="2"/>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lang w:val="en-US" w:eastAsia="zh-CN"/>
        </w:rPr>
      </w:pPr>
    </w:p>
    <w:p>
      <w:pPr>
        <w:pStyle w:val="3"/>
        <w:ind w:left="0" w:leftChars="0" w:firstLine="0" w:firstLineChars="0"/>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22261B-C62D-42C6-B648-0DA0B689F2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DED4B82C-8D1B-4C30-8783-338180D633DE}"/>
  </w:font>
  <w:font w:name="仿宋_GB2312">
    <w:panose1 w:val="02010609030101010101"/>
    <w:charset w:val="86"/>
    <w:family w:val="modern"/>
    <w:pitch w:val="default"/>
    <w:sig w:usb0="00000001" w:usb1="080E0000" w:usb2="00000000" w:usb3="00000000" w:csb0="00040000" w:csb1="00000000"/>
    <w:embedRegular r:id="rId3" w:fontKey="{07294A63-8054-4504-A182-EBBFBF0177A0}"/>
  </w:font>
  <w:font w:name="仿宋">
    <w:panose1 w:val="02010609060101010101"/>
    <w:charset w:val="86"/>
    <w:family w:val="auto"/>
    <w:pitch w:val="default"/>
    <w:sig w:usb0="800002BF" w:usb1="38CF7CFA" w:usb2="00000016" w:usb3="00000000" w:csb0="00040001" w:csb1="00000000"/>
    <w:embedRegular r:id="rId4" w:fontKey="{24820428-9FD9-47E8-9358-04569A0ADFFF}"/>
  </w:font>
  <w:font w:name="楷体">
    <w:panose1 w:val="02010609060101010101"/>
    <w:charset w:val="86"/>
    <w:family w:val="auto"/>
    <w:pitch w:val="default"/>
    <w:sig w:usb0="800002BF" w:usb1="38CF7CFA" w:usb2="00000016" w:usb3="00000000" w:csb0="00040001" w:csb1="00000000"/>
    <w:embedRegular r:id="rId5" w:fontKey="{0517EAC0-6F24-4672-908B-D9F1C5DB359E}"/>
  </w:font>
  <w:font w:name="方正小标宋简体">
    <w:panose1 w:val="03000509000000000000"/>
    <w:charset w:val="86"/>
    <w:family w:val="auto"/>
    <w:pitch w:val="default"/>
    <w:sig w:usb0="00000001" w:usb1="080E0000" w:usb2="00000000" w:usb3="00000000" w:csb0="00040000" w:csb1="00000000"/>
    <w:embedRegular r:id="rId6" w:fontKey="{06DA2C43-2D3A-4D67-893E-49DEDCC7678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82648"/>
    <w:multiLevelType w:val="singleLevel"/>
    <w:tmpl w:val="A9D826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cxYmUyMGUyNzJhYmVmZGFhYzEwN2Q0MDcxMT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714809"/>
    <w:rsid w:val="02B96468"/>
    <w:rsid w:val="04073203"/>
    <w:rsid w:val="045901A5"/>
    <w:rsid w:val="059958AD"/>
    <w:rsid w:val="08624EAC"/>
    <w:rsid w:val="0B7125BD"/>
    <w:rsid w:val="0B7373D0"/>
    <w:rsid w:val="0D815DD4"/>
    <w:rsid w:val="1084295F"/>
    <w:rsid w:val="10F468BD"/>
    <w:rsid w:val="115C5CB3"/>
    <w:rsid w:val="12583BA5"/>
    <w:rsid w:val="13BA5B9C"/>
    <w:rsid w:val="14A01236"/>
    <w:rsid w:val="1619328D"/>
    <w:rsid w:val="169052DA"/>
    <w:rsid w:val="1890230F"/>
    <w:rsid w:val="194D47FA"/>
    <w:rsid w:val="1A566683"/>
    <w:rsid w:val="1D97DEFF"/>
    <w:rsid w:val="1DFF72E5"/>
    <w:rsid w:val="1EFC6F07"/>
    <w:rsid w:val="1F6410B2"/>
    <w:rsid w:val="22AC03C2"/>
    <w:rsid w:val="22B60126"/>
    <w:rsid w:val="233139A1"/>
    <w:rsid w:val="253D1741"/>
    <w:rsid w:val="27C70430"/>
    <w:rsid w:val="281D62A2"/>
    <w:rsid w:val="291E0523"/>
    <w:rsid w:val="2AB8768A"/>
    <w:rsid w:val="2ACF5F58"/>
    <w:rsid w:val="2D0A773C"/>
    <w:rsid w:val="2DB41456"/>
    <w:rsid w:val="2E2D7740"/>
    <w:rsid w:val="2FAA48BF"/>
    <w:rsid w:val="2FDF85B8"/>
    <w:rsid w:val="2FFFEE04"/>
    <w:rsid w:val="30EC6565"/>
    <w:rsid w:val="313C1E8F"/>
    <w:rsid w:val="31C95635"/>
    <w:rsid w:val="34362BC5"/>
    <w:rsid w:val="34BF0E0C"/>
    <w:rsid w:val="34DF85B0"/>
    <w:rsid w:val="35C70BB8"/>
    <w:rsid w:val="35DF6AED"/>
    <w:rsid w:val="387E2D8D"/>
    <w:rsid w:val="39A84565"/>
    <w:rsid w:val="3AC16F61"/>
    <w:rsid w:val="3B8F36BC"/>
    <w:rsid w:val="3E885C6A"/>
    <w:rsid w:val="3F9B299A"/>
    <w:rsid w:val="40B82BB4"/>
    <w:rsid w:val="4151103E"/>
    <w:rsid w:val="430D110E"/>
    <w:rsid w:val="44525E2B"/>
    <w:rsid w:val="48CC18F2"/>
    <w:rsid w:val="491FF225"/>
    <w:rsid w:val="4AAA60D5"/>
    <w:rsid w:val="4B112940"/>
    <w:rsid w:val="4F4421E2"/>
    <w:rsid w:val="4FA24369"/>
    <w:rsid w:val="4FA26F09"/>
    <w:rsid w:val="4FFD214C"/>
    <w:rsid w:val="508605D9"/>
    <w:rsid w:val="521D24D2"/>
    <w:rsid w:val="52BE405A"/>
    <w:rsid w:val="52DE5123"/>
    <w:rsid w:val="5352765A"/>
    <w:rsid w:val="540C5299"/>
    <w:rsid w:val="574A2360"/>
    <w:rsid w:val="5777D4F5"/>
    <w:rsid w:val="57B67C8D"/>
    <w:rsid w:val="57DD18F4"/>
    <w:rsid w:val="57DE7AC4"/>
    <w:rsid w:val="59DD8326"/>
    <w:rsid w:val="5A517EA9"/>
    <w:rsid w:val="5A61633E"/>
    <w:rsid w:val="5AA224B3"/>
    <w:rsid w:val="5B602F18"/>
    <w:rsid w:val="5DEF592A"/>
    <w:rsid w:val="5FC6BB1E"/>
    <w:rsid w:val="5FF720F1"/>
    <w:rsid w:val="609F0750"/>
    <w:rsid w:val="62432C80"/>
    <w:rsid w:val="62563E98"/>
    <w:rsid w:val="627875F1"/>
    <w:rsid w:val="64837092"/>
    <w:rsid w:val="64E77E08"/>
    <w:rsid w:val="65AD68DC"/>
    <w:rsid w:val="65CE3E37"/>
    <w:rsid w:val="66A7157D"/>
    <w:rsid w:val="67FF5C0B"/>
    <w:rsid w:val="680A79D5"/>
    <w:rsid w:val="68B63F43"/>
    <w:rsid w:val="69BF6BDD"/>
    <w:rsid w:val="6B2F2301"/>
    <w:rsid w:val="6B3727A3"/>
    <w:rsid w:val="6BAA4A2F"/>
    <w:rsid w:val="6E6E7873"/>
    <w:rsid w:val="6EFC0924"/>
    <w:rsid w:val="6FB74722"/>
    <w:rsid w:val="6FEF8B7E"/>
    <w:rsid w:val="71A6591B"/>
    <w:rsid w:val="71CE727E"/>
    <w:rsid w:val="72E21289"/>
    <w:rsid w:val="733345EA"/>
    <w:rsid w:val="737B07DA"/>
    <w:rsid w:val="737D59BA"/>
    <w:rsid w:val="737F32B1"/>
    <w:rsid w:val="75BC2223"/>
    <w:rsid w:val="76A13114"/>
    <w:rsid w:val="76BA0E58"/>
    <w:rsid w:val="76E2215D"/>
    <w:rsid w:val="77C37683"/>
    <w:rsid w:val="78340796"/>
    <w:rsid w:val="78F543CA"/>
    <w:rsid w:val="792D08B0"/>
    <w:rsid w:val="798D4EC5"/>
    <w:rsid w:val="799052E8"/>
    <w:rsid w:val="799D236B"/>
    <w:rsid w:val="79FF515B"/>
    <w:rsid w:val="7B24209E"/>
    <w:rsid w:val="7C7970C0"/>
    <w:rsid w:val="7C8006E5"/>
    <w:rsid w:val="7D11554A"/>
    <w:rsid w:val="7E521976"/>
    <w:rsid w:val="7E9E1962"/>
    <w:rsid w:val="7E9F11B4"/>
    <w:rsid w:val="7F312171"/>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27920</Words>
  <Characters>30351</Characters>
  <Lines>63</Lines>
  <Paragraphs>18</Paragraphs>
  <TotalTime>4</TotalTime>
  <ScaleCrop>false</ScaleCrop>
  <LinksUpToDate>false</LinksUpToDate>
  <CharactersWithSpaces>31426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王木木</cp:lastModifiedBy>
  <cp:lastPrinted>2024-08-08T10:20:00Z</cp:lastPrinted>
  <dcterms:modified xsi:type="dcterms:W3CDTF">2024-09-23T07:20:59Z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98623D6660B449428EB8E073C6C952EA</vt:lpwstr>
  </property>
</Properties>
</file>