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岳阳市生态环境局岳阳楼分局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岳阳市生态环境局岳阳楼分局</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岳阳市生态环境局岳阳楼分局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（一）职能职责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eastAsia="zh-CN"/>
        </w:rPr>
        <w:t>受岳阳市生态环境局委托</w:t>
      </w:r>
      <w:r>
        <w:rPr>
          <w:rFonts w:hint="eastAsia" w:eastAsia="仿宋_GB2312" w:cs="仿宋_GB2312"/>
          <w:kern w:val="0"/>
          <w:sz w:val="32"/>
          <w:szCs w:val="32"/>
          <w:lang w:val="en-US" w:eastAsia="zh-CN"/>
        </w:rPr>
        <w:t>,主要是</w:t>
      </w:r>
      <w:r>
        <w:rPr>
          <w:rFonts w:hint="eastAsia" w:eastAsia="仿宋_GB2312" w:cs="仿宋_GB2312"/>
          <w:kern w:val="0"/>
          <w:sz w:val="32"/>
          <w:szCs w:val="32"/>
          <w:lang w:eastAsia="zh-CN"/>
        </w:rPr>
        <w:t>贯彻落实环境保护政策，执行国家环保法律法规。负责辖区内环境规划、环境管理、环境宣传教育、环境监察等工作。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（二）机构设置</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eastAsia="仿宋_GB2312" w:cs="仿宋_GB2312"/>
          <w:kern w:val="0"/>
          <w:sz w:val="32"/>
          <w:szCs w:val="32"/>
          <w:lang w:val="en-US" w:eastAsia="zh-CN"/>
        </w:rPr>
      </w:pPr>
      <w:r>
        <w:rPr>
          <w:rFonts w:hint="eastAsia" w:eastAsia="仿宋_GB2312" w:cs="仿宋_GB2312"/>
          <w:kern w:val="0"/>
          <w:sz w:val="32"/>
          <w:szCs w:val="32"/>
          <w:lang w:eastAsia="zh-CN"/>
        </w:rPr>
        <w:t>独立编制、核算机构数</w:t>
      </w:r>
      <w:r>
        <w:rPr>
          <w:rFonts w:hint="eastAsia" w:eastAsia="仿宋_GB2312" w:cs="仿宋_GB2312"/>
          <w:kern w:val="0"/>
          <w:sz w:val="32"/>
          <w:szCs w:val="32"/>
          <w:lang w:val="en-US" w:eastAsia="zh-CN"/>
        </w:rPr>
        <w:t>1个，核定编制数为33人，现在实有编制人员26人，其中全额事业编制25人，工勤编制1人。有11人退休，为岳阳市生态环境局的派出机构。</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（一）内设机构设置。岳阳市生态环境局岳阳楼分局内设机构包括：岳阳楼生态环境保护综合行政执法大队、办公室、法制股、行政审批股、大气污染防治股、土壤污染防治股、水污染防治股。</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（二）决算单位构成。岳阳市生态环境局岳阳楼分局2020年部门决算汇总公开单位为单位本级。</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岳阳市生态环境局岳阳楼分局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467.06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29.06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627.37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124.58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591.64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669.39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38.87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72.14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702.65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702.65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477"/>
        <w:gridCol w:w="495"/>
        <w:gridCol w:w="5564"/>
        <w:gridCol w:w="1497"/>
        <w:gridCol w:w="1515"/>
        <w:gridCol w:w="1079"/>
        <w:gridCol w:w="935"/>
        <w:gridCol w:w="935"/>
        <w:gridCol w:w="935"/>
        <w:gridCol w:w="199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7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5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岳阳市生态环境局岳阳楼分局</w:t>
            </w:r>
            <w:r>
              <w:rPr>
                <w:rFonts w:hint="eastAsia"/>
              </w:rPr>
              <w:t>　</w:t>
            </w:r>
          </w:p>
        </w:tc>
        <w:tc>
          <w:tcPr>
            <w:tcW w:w="149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5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7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7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56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7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56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5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0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65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591.64</w:t>
            </w: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467.06</w:t>
            </w:r>
            <w:r>
              <w:rPr>
                <w:rFonts w:hint="eastAsia"/>
              </w:rPr>
              <w:t>　</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cs="宋体" w:eastAsiaTheme="minorEastAsia"/>
                <w:sz w:val="24"/>
                <w:szCs w:val="24"/>
                <w:lang w:val="en-US" w:eastAsia="zh-CN"/>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124.58</w:t>
            </w:r>
            <w:r>
              <w:rPr>
                <w:rFonts w:hint="eastAsia"/>
              </w:rPr>
              <w:t>　</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社会保障和就业支出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lang w:val="en-US" w:eastAsia="zh-CN"/>
              </w:rPr>
              <w:t>29.06</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29.06</w:t>
            </w:r>
            <w:r>
              <w:rPr>
                <w:rFonts w:hint="eastAsia"/>
              </w:rPr>
              <w:t>　</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行政事业单位养老支出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26.59</w:t>
            </w:r>
            <w:r>
              <w:rPr>
                <w:rFonts w:hint="eastAsia" w:ascii="华文中宋" w:hAnsi="华文中宋" w:eastAsia="华文中宋"/>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26.59</w:t>
            </w:r>
            <w:r>
              <w:rPr>
                <w:rFonts w:hint="eastAsia"/>
              </w:rPr>
              <w:t>　</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val="en-US" w:eastAsia="zh-CN"/>
              </w:rPr>
              <w:t xml:space="preserve">  </w:t>
            </w:r>
            <w:r>
              <w:rPr>
                <w:rFonts w:hint="eastAsia"/>
                <w:lang w:eastAsia="zh-CN"/>
              </w:rPr>
              <w:t>机关事业单位基本养老保险缴费支出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26.59</w:t>
            </w: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26.59</w:t>
            </w:r>
            <w:r>
              <w:rPr>
                <w:rFonts w:hint="eastAsia"/>
              </w:rPr>
              <w:t>　</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20811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残疾人事业</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2.47</w:t>
            </w: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2.47</w:t>
            </w:r>
            <w:r>
              <w:rPr>
                <w:rFonts w:hint="eastAsia"/>
              </w:rPr>
              <w:t>　</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2081199</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val="en-US" w:eastAsia="zh-CN"/>
              </w:rPr>
              <w:t xml:space="preserve">  </w:t>
            </w:r>
            <w:r>
              <w:rPr>
                <w:rFonts w:hint="eastAsia"/>
                <w:lang w:eastAsia="zh-CN"/>
              </w:rPr>
              <w:t>其他残疾人事业支出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2.47</w:t>
            </w: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2.47</w:t>
            </w:r>
            <w:r>
              <w:rPr>
                <w:rFonts w:hint="eastAsia"/>
              </w:rPr>
              <w:t>　</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卫生健康支出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12.3</w:t>
            </w:r>
            <w:r>
              <w:rPr>
                <w:rFonts w:hint="eastAsia"/>
              </w:rPr>
              <w:t>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12.3</w:t>
            </w:r>
            <w:r>
              <w:rPr>
                <w:rFonts w:hint="eastAsia"/>
              </w:rPr>
              <w:t>　</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eastAsiaTheme="minorEastAsia"/>
                <w:lang w:eastAsia="zh-CN"/>
              </w:rPr>
            </w:pPr>
            <w:r>
              <w:rPr>
                <w:rFonts w:hint="eastAsia"/>
                <w:lang w:eastAsia="zh-CN"/>
              </w:rPr>
              <w:t>行政事业单位医疗</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12.3</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12.3</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2101101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行政单位医疗</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12.3</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12.3</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eastAsiaTheme="minorEastAsia"/>
                <w:lang w:eastAsia="zh-CN"/>
              </w:rPr>
            </w:pPr>
            <w:r>
              <w:rPr>
                <w:rFonts w:hint="eastAsia"/>
                <w:lang w:eastAsia="zh-CN"/>
              </w:rPr>
              <w:t>节能环保支出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549.68</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425.1</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124.58</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环境保护管理事务</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221.17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221.17</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2110101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行政运行</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221.17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221.17</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21102</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环境监测与监察</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2110299</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其他环境监测与监察支出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531"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21103</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val="en-US" w:eastAsia="zh-CN"/>
              </w:rPr>
            </w:pPr>
            <w:r>
              <w:rPr>
                <w:rFonts w:hint="eastAsia"/>
                <w:lang w:val="en-US" w:eastAsia="zh-CN"/>
              </w:rPr>
              <w:t xml:space="preserve"> 污染防治</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60</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2110399</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其他污染防治支出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60</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21111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污染减排</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23.5</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2111103</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 xml:space="preserve">    减排专项支出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23.5</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21199</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asciiTheme="minorHAnsi" w:hAnsiTheme="minorHAnsi" w:eastAsiaTheme="minorEastAsia" w:cstheme="minorBidi"/>
                <w:kern w:val="2"/>
                <w:sz w:val="21"/>
                <w:szCs w:val="22"/>
                <w:lang w:val="en-US" w:eastAsia="zh-CN" w:bidi="ar-SA"/>
              </w:rPr>
            </w:pPr>
            <w:r>
              <w:rPr>
                <w:rFonts w:hint="eastAsia"/>
                <w:lang w:eastAsia="zh-CN"/>
              </w:rPr>
              <w:t>其他节能环保支出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225.01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100.43</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124.58</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2119901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420" w:firstLineChars="200"/>
              <w:rPr>
                <w:rFonts w:hint="eastAsia" w:eastAsiaTheme="minorEastAsia"/>
                <w:lang w:eastAsia="zh-CN"/>
              </w:rPr>
            </w:pPr>
            <w:r>
              <w:rPr>
                <w:rFonts w:hint="eastAsia"/>
                <w:lang w:eastAsia="zh-CN"/>
              </w:rPr>
              <w:t>其他节能环保支出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225.01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100.43</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124.58</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212</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eastAsiaTheme="minorEastAsia"/>
                <w:lang w:eastAsia="zh-CN"/>
              </w:rPr>
            </w:pPr>
            <w:r>
              <w:rPr>
                <w:rFonts w:hint="eastAsia"/>
                <w:lang w:eastAsia="zh-CN"/>
              </w:rPr>
              <w:t>城乡社区支出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21299</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eastAsiaTheme="minorEastAsia"/>
                <w:lang w:eastAsia="zh-CN"/>
              </w:rPr>
            </w:pPr>
            <w:r>
              <w:rPr>
                <w:rFonts w:hint="eastAsia"/>
                <w:lang w:eastAsia="zh-CN"/>
              </w:rPr>
              <w:t>其他城乡社区支出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50" w:hRule="atLeast"/>
        </w:trPr>
        <w:tc>
          <w:tcPr>
            <w:tcW w:w="97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2129901</w:t>
            </w:r>
          </w:p>
        </w:tc>
        <w:tc>
          <w:tcPr>
            <w:tcW w:w="5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eastAsiaTheme="minorEastAsia"/>
                <w:lang w:eastAsia="zh-CN"/>
              </w:rPr>
            </w:pPr>
            <w:r>
              <w:rPr>
                <w:rFonts w:hint="eastAsia"/>
                <w:lang w:eastAsia="zh-CN"/>
              </w:rPr>
              <w:t>其他城乡社区支出</w:t>
            </w:r>
          </w:p>
        </w:tc>
        <w:tc>
          <w:tcPr>
            <w:tcW w:w="14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w:t>
            </w:r>
          </w:p>
        </w:tc>
        <w:tc>
          <w:tcPr>
            <w:tcW w:w="10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9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967" w:type="dxa"/>
        <w:tblInd w:w="93" w:type="dxa"/>
        <w:tblLayout w:type="fixed"/>
        <w:tblCellMar>
          <w:top w:w="0" w:type="dxa"/>
          <w:left w:w="108" w:type="dxa"/>
          <w:bottom w:w="0" w:type="dxa"/>
          <w:right w:w="108" w:type="dxa"/>
        </w:tblCellMar>
      </w:tblPr>
      <w:tblGrid>
        <w:gridCol w:w="1042"/>
        <w:gridCol w:w="222"/>
        <w:gridCol w:w="18"/>
        <w:gridCol w:w="4295"/>
        <w:gridCol w:w="1005"/>
        <w:gridCol w:w="2130"/>
        <w:gridCol w:w="1515"/>
        <w:gridCol w:w="1590"/>
        <w:gridCol w:w="1350"/>
        <w:gridCol w:w="1800"/>
      </w:tblGrid>
      <w:tr>
        <w:tblPrEx>
          <w:tblCellMar>
            <w:top w:w="0" w:type="dxa"/>
            <w:left w:w="108" w:type="dxa"/>
            <w:bottom w:w="0" w:type="dxa"/>
            <w:right w:w="108" w:type="dxa"/>
          </w:tblCellMar>
        </w:tblPrEx>
        <w:trPr>
          <w:trHeight w:val="435" w:hRule="atLeast"/>
        </w:trPr>
        <w:tc>
          <w:tcPr>
            <w:tcW w:w="14967"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2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3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eastAsia="zh-CN"/>
              </w:rPr>
              <w:t>岳阳市生态环境局岳阳楼分局</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57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1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313"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3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57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0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57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669.39</w:t>
            </w:r>
            <w:r>
              <w:rPr>
                <w:rFonts w:hint="eastAsia" w:ascii="宋体" w:hAnsi="宋体" w:eastAsia="宋体" w:cs="宋体"/>
                <w:kern w:val="0"/>
                <w:sz w:val="24"/>
                <w:szCs w:val="24"/>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551.87</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117.52</w:t>
            </w:r>
            <w:r>
              <w:rPr>
                <w:rFonts w:hint="eastAsia" w:ascii="宋体" w:hAnsi="宋体" w:eastAsia="宋体" w:cs="宋体"/>
                <w:kern w:val="0"/>
                <w:sz w:val="24"/>
                <w:szCs w:val="24"/>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一般公共服务支出</w:t>
            </w:r>
            <w:r>
              <w:rPr>
                <w:rFonts w:hint="eastAsia" w:ascii="宋体" w:hAnsi="宋体" w:eastAsia="宋体" w:cs="宋体"/>
                <w:kern w:val="0"/>
                <w:sz w:val="24"/>
                <w:szCs w:val="24"/>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0.06</w:t>
            </w:r>
            <w:r>
              <w:rPr>
                <w:rFonts w:hint="eastAsia" w:ascii="宋体" w:hAnsi="宋体" w:eastAsia="宋体" w:cs="宋体"/>
                <w:kern w:val="0"/>
                <w:sz w:val="24"/>
                <w:szCs w:val="24"/>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0.06</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20199</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其他一般公共服务支出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0.06</w:t>
            </w:r>
            <w:r>
              <w:rPr>
                <w:rFonts w:hint="eastAsia" w:ascii="宋体" w:hAnsi="宋体" w:eastAsia="宋体" w:cs="宋体"/>
                <w:kern w:val="0"/>
                <w:sz w:val="24"/>
                <w:szCs w:val="24"/>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0.06</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2019999</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其他一般公共服务支出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0.06</w:t>
            </w:r>
            <w:r>
              <w:rPr>
                <w:rFonts w:hint="eastAsia" w:ascii="宋体" w:hAnsi="宋体" w:eastAsia="宋体" w:cs="宋体"/>
                <w:kern w:val="0"/>
                <w:sz w:val="24"/>
                <w:szCs w:val="24"/>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0.06</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社会保障和就业支出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29.06</w:t>
            </w:r>
            <w:r>
              <w:rPr>
                <w:rFonts w:hint="eastAsia" w:ascii="宋体" w:hAnsi="宋体" w:eastAsia="宋体" w:cs="宋体"/>
                <w:kern w:val="0"/>
                <w:sz w:val="24"/>
                <w:szCs w:val="24"/>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29.06</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行政事业单位养老支出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26.59</w:t>
            </w:r>
            <w:r>
              <w:rPr>
                <w:rFonts w:hint="eastAsia" w:ascii="宋体" w:hAnsi="宋体" w:eastAsia="宋体" w:cs="宋体"/>
                <w:kern w:val="0"/>
                <w:sz w:val="24"/>
                <w:szCs w:val="24"/>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26.59</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04"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机关事业单位基本养老保险缴费支出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26.59</w:t>
            </w:r>
            <w:r>
              <w:rPr>
                <w:rFonts w:hint="eastAsia" w:ascii="宋体" w:hAnsi="宋体" w:eastAsia="宋体" w:cs="宋体"/>
                <w:kern w:val="0"/>
                <w:sz w:val="24"/>
                <w:szCs w:val="24"/>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26.59</w:t>
            </w: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20811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残疾人事业</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2081199</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其他残疾人事业支出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卫生健康支出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12.3</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12.3</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行政事业单位医疗</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12.3</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12.3</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2101101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行政单位医疗</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12.3</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12.3</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节能环保支出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627.37</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509.85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117.52</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环境保护管理事务</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293.25</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293.25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2110101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255.46</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255.46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2110102</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一般行政管理事务</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37.79</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37.79</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21102</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环境监测与监察</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2110299</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其他环境监测与监察支出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21103</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污染防治</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27.02</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27.02</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2110399</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其他污染防治支出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27.02</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27.02</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21111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污染减排</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23.5</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23.5</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2111103</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减排专项支出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23.5</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23.5</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21199</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其他节能环保支出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263.6</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216.6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2119901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其他节能环保支出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263.6</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216.6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47</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城乡社区支出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0.6</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21299</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其他城乡社区支出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0.6</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2129901</w:t>
            </w:r>
          </w:p>
        </w:tc>
        <w:tc>
          <w:tcPr>
            <w:tcW w:w="4313"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其他城乡社区支出</w:t>
            </w:r>
          </w:p>
        </w:tc>
        <w:tc>
          <w:tcPr>
            <w:tcW w:w="10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0.6</w:t>
            </w:r>
          </w:p>
        </w:tc>
        <w:tc>
          <w:tcPr>
            <w:tcW w:w="21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630" w:hRule="atLeast"/>
        </w:trPr>
        <w:tc>
          <w:tcPr>
            <w:tcW w:w="14967"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岳阳市生态环境局岳阳楼分局</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467.06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29.06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29.06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420.64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420.64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467.06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462.66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462.66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lang w:val="en-US" w:eastAsia="zh-CN"/>
              </w:rPr>
              <w:t>0</w:t>
            </w: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33.26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33.26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495.92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495.92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495.92</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岳阳市生态环境局岳阳楼分局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462.66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392.15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70.52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一般公共服务支出</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2019999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29.06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26.59</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残疾人事业</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2081199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其他残疾人事业支出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12.3</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420.64</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350.13</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环境保护管理事务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249.97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249.97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2110101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249.97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249.97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环境监测与监察</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2110299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其他环境监测与监察支出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21103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污染防治</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27.02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2110399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其他污染防治支出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27.02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21111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污染减排</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2111103</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减排专项支出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23.5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100.16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100.16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2119901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其他节能环保支出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100.16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100.16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城乡社区支出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21299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其他城乡社区支出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2129901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其他城乡社区支出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60" w:type="dxa"/>
        <w:tblInd w:w="0" w:type="dxa"/>
        <w:tblLayout w:type="fixed"/>
        <w:tblCellMar>
          <w:top w:w="0" w:type="dxa"/>
          <w:left w:w="108" w:type="dxa"/>
          <w:bottom w:w="0" w:type="dxa"/>
          <w:right w:w="108" w:type="dxa"/>
        </w:tblCellMar>
      </w:tblPr>
      <w:tblGrid>
        <w:gridCol w:w="1275"/>
        <w:gridCol w:w="3155"/>
        <w:gridCol w:w="1270"/>
        <w:gridCol w:w="1292"/>
        <w:gridCol w:w="2169"/>
        <w:gridCol w:w="799"/>
        <w:gridCol w:w="1071"/>
        <w:gridCol w:w="3579"/>
        <w:gridCol w:w="1050"/>
      </w:tblGrid>
      <w:tr>
        <w:tblPrEx>
          <w:tblCellMar>
            <w:top w:w="0" w:type="dxa"/>
            <w:left w:w="108" w:type="dxa"/>
            <w:bottom w:w="0" w:type="dxa"/>
            <w:right w:w="108" w:type="dxa"/>
          </w:tblCellMar>
        </w:tblPrEx>
        <w:trPr>
          <w:trHeight w:val="113" w:hRule="atLeast"/>
        </w:trPr>
        <w:tc>
          <w:tcPr>
            <w:tcW w:w="1566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岳阳市生态环境局岳阳楼分局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971" w:hRule="atLeast"/>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328.48</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63.677</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102.81</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6.49</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66.50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3.99</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96.06</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0.22</w:t>
            </w:r>
            <w:r>
              <w:rPr>
                <w:rFonts w:hint="eastAsia" w:ascii="宋体" w:hAnsi="宋体" w:eastAsia="宋体" w:cs="宋体"/>
                <w:color w:val="000000"/>
                <w:kern w:val="0"/>
                <w:szCs w:val="20"/>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12.18</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0.57</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27.88</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1.85</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0.58</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2.26</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15.22</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7.26</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0.25</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0.54</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13.57</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10.88</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2.61</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1.88</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15.48</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1.67</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328.48</w:t>
            </w:r>
          </w:p>
        </w:tc>
        <w:tc>
          <w:tcPr>
            <w:tcW w:w="891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63.67</w:t>
            </w:r>
          </w:p>
        </w:tc>
      </w:tr>
      <w:tr>
        <w:tblPrEx>
          <w:tblCellMar>
            <w:top w:w="0" w:type="dxa"/>
            <w:left w:w="108" w:type="dxa"/>
            <w:bottom w:w="0" w:type="dxa"/>
            <w:right w:w="108" w:type="dxa"/>
          </w:tblCellMar>
        </w:tblPrEx>
        <w:trPr>
          <w:trHeight w:val="284" w:hRule="exact"/>
        </w:trPr>
        <w:tc>
          <w:tcPr>
            <w:tcW w:w="15660"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4.46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4.46</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4.46</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000" w:type="dxa"/>
            <w:gridSpan w:val="6"/>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岳阳市生态环境局岳阳楼分局没有政府性基金收入，也没有使用政府性基金安排的支出，故本表无数据。</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9355"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岳阳市生态环境局岳阳楼分局</w:t>
            </w:r>
            <w:r>
              <w:rPr>
                <w:rFonts w:hint="eastAsia" w:ascii="宋体" w:hAnsi="宋体" w:eastAsia="宋体" w:cs="宋体"/>
                <w:kern w:val="0"/>
                <w:sz w:val="24"/>
                <w:szCs w:val="24"/>
              </w:rPr>
              <w:t>没有使用国有资本经营预算安排的支出，故本表无数据。　</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highlight w:val="yellow"/>
              </w:rPr>
              <w:t>(若本单位无</w:t>
            </w:r>
            <w:r>
              <w:rPr>
                <w:rFonts w:hint="eastAsia" w:ascii="Times New Roman" w:hAnsi="Times New Roman" w:eastAsia="仿宋_GB2312" w:cs="Times New Roman"/>
                <w:kern w:val="0"/>
                <w:szCs w:val="21"/>
                <w:highlight w:val="yellow"/>
              </w:rPr>
              <w:t>国有资本经营预算财政拨款支出,请在表中说明：XX单位</w:t>
            </w:r>
            <w:r>
              <w:rPr>
                <w:rFonts w:ascii="Times New Roman" w:hAnsi="Times New Roman" w:eastAsia="仿宋_GB2312" w:cs="Times New Roman"/>
                <w:kern w:val="0"/>
                <w:szCs w:val="21"/>
                <w:highlight w:val="yellow"/>
              </w:rPr>
              <w:t>没有使用国有资本经营预算安排的支出，故本表无数据</w:t>
            </w:r>
            <w:r>
              <w:rPr>
                <w:rFonts w:hint="eastAsia" w:ascii="Times New Roman" w:hAnsi="Times New Roman" w:eastAsia="仿宋_GB2312" w:cs="Times New Roman"/>
                <w:kern w:val="0"/>
                <w:szCs w:val="21"/>
                <w:highlight w:val="yellow"/>
              </w:rPr>
              <w:t>。</w:t>
            </w:r>
            <w:r>
              <w:rPr>
                <w:rFonts w:ascii="Times New Roman" w:hAnsi="Times New Roman" w:eastAsia="仿宋_GB2312" w:cs="Times New Roman"/>
                <w:kern w:val="0"/>
                <w:szCs w:val="21"/>
                <w:highlight w:val="yellow"/>
              </w:rPr>
              <w:t>)</w:t>
            </w:r>
          </w:p>
          <w:p>
            <w:pPr>
              <w:widowControl/>
              <w:jc w:val="left"/>
              <w:rPr>
                <w:rFonts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2020年度收、支总计</w:t>
      </w:r>
      <w:r>
        <w:rPr>
          <w:rFonts w:hint="eastAsia" w:ascii="仿宋" w:hAnsi="仿宋" w:eastAsia="仿宋" w:cs="仿宋"/>
          <w:sz w:val="32"/>
          <w:szCs w:val="32"/>
          <w:lang w:val="en-US" w:eastAsia="zh-CN"/>
        </w:rPr>
        <w:t>702.65</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227.71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24.48</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2020年度区财政拨款项目减少。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591.64</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467.06</w:t>
      </w:r>
      <w:r>
        <w:rPr>
          <w:rFonts w:hint="eastAsia" w:ascii="仿宋" w:hAnsi="仿宋" w:eastAsia="仿宋" w:cs="仿宋"/>
          <w:sz w:val="32"/>
          <w:szCs w:val="32"/>
        </w:rPr>
        <w:t>万元，占</w:t>
      </w:r>
      <w:r>
        <w:rPr>
          <w:rFonts w:hint="eastAsia" w:ascii="仿宋" w:hAnsi="仿宋" w:eastAsia="仿宋" w:cs="仿宋"/>
          <w:sz w:val="32"/>
          <w:szCs w:val="32"/>
          <w:lang w:val="en-US" w:eastAsia="zh-CN"/>
        </w:rPr>
        <w:t>78.94</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124.58</w:t>
      </w:r>
      <w:r>
        <w:rPr>
          <w:rFonts w:hint="eastAsia" w:ascii="仿宋" w:hAnsi="仿宋" w:eastAsia="仿宋" w:cs="仿宋"/>
          <w:sz w:val="32"/>
          <w:szCs w:val="32"/>
        </w:rPr>
        <w:t>万元，占</w:t>
      </w:r>
      <w:r>
        <w:rPr>
          <w:rFonts w:hint="eastAsia" w:ascii="仿宋" w:hAnsi="仿宋" w:eastAsia="仿宋" w:cs="仿宋"/>
          <w:sz w:val="32"/>
          <w:szCs w:val="32"/>
          <w:lang w:val="en-US" w:eastAsia="zh-CN"/>
        </w:rPr>
        <w:t>21.06</w:t>
      </w:r>
      <w:r>
        <w:rPr>
          <w:rFonts w:hint="eastAsia" w:ascii="仿宋" w:hAnsi="仿宋" w:eastAsia="仿宋" w:cs="仿宋"/>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669.39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551.87</w:t>
      </w:r>
      <w:r>
        <w:rPr>
          <w:rFonts w:hint="eastAsia" w:ascii="仿宋" w:hAnsi="仿宋" w:eastAsia="仿宋" w:cs="仿宋"/>
          <w:sz w:val="32"/>
          <w:szCs w:val="32"/>
        </w:rPr>
        <w:t>万元，占</w:t>
      </w:r>
      <w:r>
        <w:rPr>
          <w:rFonts w:hint="eastAsia" w:ascii="仿宋" w:hAnsi="仿宋" w:eastAsia="仿宋" w:cs="仿宋"/>
          <w:sz w:val="32"/>
          <w:szCs w:val="32"/>
          <w:lang w:val="en-US" w:eastAsia="zh-CN"/>
        </w:rPr>
        <w:t>82.44</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117.52</w:t>
      </w:r>
      <w:r>
        <w:rPr>
          <w:rFonts w:hint="eastAsia" w:ascii="仿宋" w:hAnsi="仿宋" w:eastAsia="仿宋" w:cs="仿宋"/>
          <w:sz w:val="32"/>
          <w:szCs w:val="32"/>
        </w:rPr>
        <w:t>万元，占</w:t>
      </w:r>
      <w:r>
        <w:rPr>
          <w:rFonts w:hint="eastAsia" w:ascii="仿宋" w:hAnsi="仿宋" w:eastAsia="仿宋" w:cs="仿宋"/>
          <w:sz w:val="32"/>
          <w:szCs w:val="32"/>
          <w:lang w:val="en-US" w:eastAsia="zh-CN"/>
        </w:rPr>
        <w:t>17.56</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2020年度财政拨款收、支总计</w:t>
      </w:r>
      <w:r>
        <w:rPr>
          <w:rFonts w:hint="eastAsia" w:ascii="仿宋" w:hAnsi="仿宋" w:eastAsia="仿宋" w:cs="仿宋"/>
          <w:sz w:val="32"/>
          <w:szCs w:val="32"/>
          <w:lang w:val="en-US" w:eastAsia="zh-CN"/>
        </w:rPr>
        <w:t>495.92</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86.54</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14.86</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2020年度区财政拨款项目减少。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hint="default" w:ascii="仿宋" w:hAnsi="仿宋" w:eastAsia="仿宋" w:cs="仿宋"/>
          <w:sz w:val="32"/>
          <w:szCs w:val="32"/>
          <w:lang w:val="en-US"/>
        </w:rPr>
      </w:pPr>
      <w:r>
        <w:rPr>
          <w:rFonts w:hint="eastAsia" w:ascii="仿宋" w:hAnsi="仿宋" w:eastAsia="仿宋" w:cs="仿宋"/>
          <w:sz w:val="32"/>
          <w:szCs w:val="32"/>
        </w:rPr>
        <w:t>2020年度财政拨款支出</w:t>
      </w:r>
      <w:r>
        <w:rPr>
          <w:rFonts w:hint="eastAsia" w:ascii="仿宋" w:hAnsi="仿宋" w:eastAsia="仿宋" w:cs="仿宋"/>
          <w:sz w:val="32"/>
          <w:szCs w:val="32"/>
          <w:lang w:val="en-US" w:eastAsia="zh-CN"/>
        </w:rPr>
        <w:t>462.66</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69.15</w:t>
      </w:r>
      <w:r>
        <w:rPr>
          <w:rFonts w:hint="eastAsia" w:ascii="仿宋" w:hAnsi="仿宋" w:eastAsia="仿宋" w:cs="仿宋"/>
          <w:sz w:val="32"/>
          <w:szCs w:val="32"/>
        </w:rPr>
        <w:t>%，与上年相比，财政拨款支出减少</w:t>
      </w:r>
      <w:r>
        <w:rPr>
          <w:rFonts w:hint="eastAsia" w:ascii="仿宋" w:hAnsi="仿宋" w:eastAsia="仿宋" w:cs="仿宋"/>
          <w:sz w:val="32"/>
          <w:szCs w:val="32"/>
          <w:lang w:val="en-US" w:eastAsia="zh-CN"/>
        </w:rPr>
        <w:t>89.92</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16.27</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2020年度区财政拨款项目减少.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2020年度财政拨款支出</w:t>
      </w:r>
      <w:r>
        <w:rPr>
          <w:rFonts w:hint="eastAsia" w:ascii="仿宋" w:hAnsi="仿宋" w:eastAsia="仿宋" w:cs="仿宋"/>
          <w:sz w:val="32"/>
          <w:szCs w:val="32"/>
          <w:lang w:val="en-US" w:eastAsia="zh-CN"/>
        </w:rPr>
        <w:t>462.66</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0.06</w:t>
      </w:r>
      <w:r>
        <w:rPr>
          <w:rFonts w:hint="eastAsia" w:ascii="仿宋" w:hAnsi="仿宋" w:eastAsia="仿宋" w:cs="仿宋"/>
          <w:sz w:val="32"/>
          <w:szCs w:val="32"/>
        </w:rPr>
        <w:t>万元，占</w:t>
      </w:r>
      <w:r>
        <w:rPr>
          <w:rFonts w:hint="eastAsia" w:ascii="仿宋" w:hAnsi="仿宋" w:eastAsia="仿宋" w:cs="仿宋"/>
          <w:sz w:val="32"/>
          <w:szCs w:val="32"/>
          <w:lang w:val="en-US" w:eastAsia="zh-CN"/>
        </w:rPr>
        <w:t>0.01</w:t>
      </w:r>
      <w:r>
        <w:rPr>
          <w:rFonts w:hint="eastAsia" w:ascii="仿宋" w:hAnsi="仿宋" w:eastAsia="仿宋" w:cs="仿宋"/>
          <w:sz w:val="32"/>
          <w:szCs w:val="32"/>
        </w:rPr>
        <w:t>%；</w:t>
      </w:r>
      <w:r>
        <w:rPr>
          <w:rFonts w:hint="eastAsia" w:ascii="仿宋" w:hAnsi="仿宋" w:eastAsia="仿宋" w:cs="仿宋"/>
          <w:sz w:val="32"/>
          <w:szCs w:val="32"/>
          <w:lang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29.06</w:t>
      </w:r>
      <w:r>
        <w:rPr>
          <w:rFonts w:hint="eastAsia" w:ascii="仿宋" w:hAnsi="仿宋" w:eastAsia="仿宋" w:cs="仿宋"/>
          <w:sz w:val="32"/>
          <w:szCs w:val="32"/>
        </w:rPr>
        <w:t>万元，占</w:t>
      </w:r>
      <w:r>
        <w:rPr>
          <w:rFonts w:hint="eastAsia" w:ascii="仿宋" w:hAnsi="仿宋" w:eastAsia="仿宋" w:cs="仿宋"/>
          <w:sz w:val="32"/>
          <w:szCs w:val="32"/>
          <w:lang w:val="en-US" w:eastAsia="zh-CN"/>
        </w:rPr>
        <w:t>6.28</w:t>
      </w:r>
      <w:r>
        <w:rPr>
          <w:rFonts w:hint="eastAsia" w:ascii="仿宋" w:hAnsi="仿宋" w:eastAsia="仿宋" w:cs="仿宋"/>
          <w:sz w:val="32"/>
          <w:szCs w:val="32"/>
        </w:rPr>
        <w:t>%;</w:t>
      </w:r>
      <w:r>
        <w:rPr>
          <w:rFonts w:hint="eastAsia" w:ascii="仿宋" w:hAnsi="仿宋" w:eastAsia="仿宋" w:cs="仿宋"/>
          <w:sz w:val="32"/>
          <w:szCs w:val="32"/>
          <w:lang w:eastAsia="zh-CN"/>
        </w:rPr>
        <w:t>卫生健康支出</w:t>
      </w:r>
      <w:r>
        <w:rPr>
          <w:rFonts w:hint="eastAsia" w:ascii="仿宋" w:hAnsi="仿宋" w:eastAsia="仿宋" w:cs="仿宋"/>
          <w:sz w:val="32"/>
          <w:szCs w:val="32"/>
          <w:lang w:val="en-US" w:eastAsia="zh-CN"/>
        </w:rPr>
        <w:t>12.3万元，占2.66%，节能环保支出420.64万元，占90.92%，城乡社区支出0.6万元，占0.13%。</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2020年度财政拨款支出年初预算数为</w:t>
      </w:r>
      <w:r>
        <w:rPr>
          <w:rFonts w:hint="eastAsia" w:ascii="仿宋" w:hAnsi="仿宋" w:eastAsia="仿宋" w:cs="仿宋"/>
          <w:sz w:val="32"/>
          <w:szCs w:val="32"/>
          <w:lang w:val="en-US" w:eastAsia="zh-CN"/>
        </w:rPr>
        <w:t>467.06</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462.66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99.06</w:t>
      </w:r>
      <w:r>
        <w:rPr>
          <w:rFonts w:hint="eastAsia" w:ascii="仿宋" w:hAnsi="仿宋" w:eastAsia="仿宋" w:cs="仿宋"/>
          <w:sz w:val="32"/>
          <w:szCs w:val="32"/>
        </w:rPr>
        <w:t>%，其中：</w:t>
      </w:r>
    </w:p>
    <w:p>
      <w:pPr>
        <w:pStyle w:val="10"/>
        <w:ind w:firstLine="640" w:firstLineChars="200"/>
        <w:rPr>
          <w:rFonts w:ascii="仿宋" w:hAnsi="仿宋" w:eastAsia="仿宋" w:cs="Times New Roman"/>
          <w:sz w:val="32"/>
          <w:szCs w:val="32"/>
        </w:rPr>
      </w:pPr>
      <w:r>
        <w:rPr>
          <w:rFonts w:hint="eastAsia" w:ascii="仿宋" w:hAnsi="仿宋" w:eastAsia="仿宋" w:cs="仿宋"/>
          <w:sz w:val="32"/>
          <w:szCs w:val="32"/>
        </w:rPr>
        <w:t>1、一般公共服务（类）其他一般公共服务支出（款）支出（项）。</w:t>
      </w:r>
    </w:p>
    <w:p>
      <w:pPr>
        <w:pStyle w:val="10"/>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0.06</w:t>
      </w:r>
      <w:r>
        <w:rPr>
          <w:rFonts w:hint="eastAsia" w:ascii="仿宋" w:hAnsi="仿宋" w:eastAsia="仿宋" w:cs="仿宋"/>
          <w:sz w:val="32"/>
          <w:szCs w:val="32"/>
        </w:rPr>
        <w:t>万元，决算数大于年初预算数的主要原因是。</w:t>
      </w:r>
    </w:p>
    <w:p>
      <w:pPr>
        <w:pStyle w:val="10"/>
        <w:numPr>
          <w:ilvl w:val="0"/>
          <w:numId w:val="0"/>
        </w:numPr>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教育（类）基础研究支出（款）自然科学基金支出（项）</w:t>
      </w:r>
    </w:p>
    <w:p>
      <w:pPr>
        <w:pStyle w:val="10"/>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pStyle w:val="10"/>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、社会保障和就业（类）行政事业养老支出（款）机关事业单位基本养老保险缴费支出（项）</w:t>
      </w:r>
    </w:p>
    <w:p>
      <w:pPr>
        <w:pStyle w:val="10"/>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29.06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29.06</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0"/>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、社会保障和就业（类）残疾人事业（款）残疾事业支出（项）</w:t>
      </w:r>
    </w:p>
    <w:p>
      <w:pPr>
        <w:pStyle w:val="10"/>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2.47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2.47</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0"/>
        <w:numPr>
          <w:ilvl w:val="0"/>
          <w:numId w:val="2"/>
        </w:numPr>
        <w:ind w:firstLine="640" w:firstLineChars="200"/>
        <w:rPr>
          <w:rFonts w:ascii="仿宋" w:hAnsi="仿宋" w:eastAsia="仿宋" w:cs="Times New Roman"/>
          <w:sz w:val="32"/>
          <w:szCs w:val="32"/>
        </w:rPr>
      </w:pPr>
      <w:r>
        <w:rPr>
          <w:rFonts w:hint="eastAsia" w:ascii="仿宋" w:hAnsi="仿宋" w:eastAsia="仿宋" w:cs="仿宋"/>
          <w:sz w:val="32"/>
          <w:szCs w:val="32"/>
        </w:rPr>
        <w:t>卫生健康（类）行政事业单位医疗（支出）行政单位医疗（项）</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12.3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12.3</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0"/>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、节能环保（类）环境保护管理事务支出（款）行政运行（项）</w:t>
      </w:r>
    </w:p>
    <w:p>
      <w:pPr>
        <w:pStyle w:val="10"/>
        <w:ind w:left="638" w:leftChars="304" w:firstLine="160" w:firstLineChars="50"/>
        <w:rPr>
          <w:rFonts w:ascii="仿宋" w:hAnsi="仿宋" w:eastAsia="仿宋" w:cs="Times New Roman"/>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249.97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249.97</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节能环保（类）环境监测与监察支出（款）其他环境监测与监察支出（项）</w:t>
      </w:r>
    </w:p>
    <w:p>
      <w:pPr>
        <w:pStyle w:val="10"/>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20</w:t>
      </w:r>
      <w:r>
        <w:rPr>
          <w:rFonts w:hint="eastAsia" w:ascii="仿宋" w:hAnsi="仿宋" w:eastAsia="仿宋" w:cs="仿宋"/>
          <w:sz w:val="32"/>
          <w:szCs w:val="32"/>
        </w:rPr>
        <w:t>万元，支出决算为</w:t>
      </w:r>
      <w:r>
        <w:rPr>
          <w:rFonts w:ascii="仿宋" w:hAnsi="仿宋" w:eastAsia="仿宋" w:cs="仿宋"/>
          <w:sz w:val="32"/>
          <w:szCs w:val="32"/>
        </w:rPr>
        <w:t>20</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0"/>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节能环保（类）污染防治支出（款）其他污染防治支出（项）</w:t>
      </w:r>
    </w:p>
    <w:p>
      <w:pPr>
        <w:pStyle w:val="10"/>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27.02</w:t>
      </w:r>
      <w:r>
        <w:rPr>
          <w:rFonts w:hint="eastAsia" w:ascii="仿宋" w:hAnsi="仿宋" w:eastAsia="仿宋" w:cs="仿宋"/>
          <w:color w:val="auto"/>
          <w:sz w:val="32"/>
          <w:szCs w:val="32"/>
        </w:rPr>
        <w:t>万元，决算数大于年初预算数的主要原因是。</w:t>
      </w:r>
    </w:p>
    <w:p>
      <w:pPr>
        <w:pStyle w:val="10"/>
        <w:ind w:firstLine="640" w:firstLineChars="200"/>
        <w:rPr>
          <w:rFonts w:ascii="仿宋" w:hAnsi="仿宋" w:eastAsia="仿宋" w:cs="Times New Roman"/>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sz w:val="32"/>
          <w:szCs w:val="32"/>
        </w:rPr>
        <w:t>节能环保（类）污染减排支出（款）减排专项支出（项）</w:t>
      </w:r>
    </w:p>
    <w:p>
      <w:pPr>
        <w:pStyle w:val="10"/>
        <w:ind w:firstLine="800" w:firstLineChars="250"/>
        <w:rPr>
          <w:rFonts w:ascii="仿宋" w:hAnsi="仿宋" w:eastAsia="仿宋" w:cs="Times New Roman"/>
          <w:sz w:val="32"/>
          <w:szCs w:val="32"/>
        </w:rPr>
      </w:pPr>
      <w:r>
        <w:rPr>
          <w:rFonts w:hint="eastAsia" w:ascii="仿宋" w:hAnsi="仿宋" w:eastAsia="仿宋" w:cs="仿宋"/>
          <w:sz w:val="32"/>
          <w:szCs w:val="32"/>
        </w:rPr>
        <w:t>年初预算</w:t>
      </w:r>
      <w:r>
        <w:rPr>
          <w:rFonts w:hint="eastAsia" w:ascii="仿宋" w:hAnsi="仿宋" w:eastAsia="仿宋" w:cs="仿宋"/>
          <w:sz w:val="32"/>
          <w:szCs w:val="32"/>
          <w:lang w:val="en-US" w:eastAsia="zh-CN"/>
        </w:rPr>
        <w:t>2</w:t>
      </w:r>
      <w:r>
        <w:rPr>
          <w:rFonts w:ascii="仿宋" w:hAnsi="仿宋" w:eastAsia="仿宋" w:cs="仿宋"/>
          <w:sz w:val="32"/>
          <w:szCs w:val="32"/>
        </w:rPr>
        <w:t>3.5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ascii="仿宋" w:hAnsi="仿宋" w:eastAsia="仿宋" w:cs="仿宋"/>
          <w:sz w:val="32"/>
          <w:szCs w:val="32"/>
        </w:rPr>
        <w:t>3.5</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0"/>
        <w:ind w:left="420" w:leftChars="200" w:firstLine="320" w:firstLineChars="100"/>
        <w:rPr>
          <w:rFonts w:ascii="仿宋" w:hAnsi="仿宋" w:eastAsia="仿宋" w:cs="Times New Roman"/>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节能环保（类）其他节能环保支出（款）其他节能环保支出（项）</w:t>
      </w:r>
    </w:p>
    <w:p>
      <w:pPr>
        <w:pStyle w:val="10"/>
        <w:ind w:firstLine="800" w:firstLineChars="250"/>
        <w:rPr>
          <w:rFonts w:hint="eastAsia" w:ascii="仿宋" w:hAnsi="仿宋" w:eastAsia="仿宋" w:cs="仿宋"/>
          <w:color w:val="auto"/>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100.16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100.16</w:t>
      </w:r>
      <w:r>
        <w:rPr>
          <w:rFonts w:hint="eastAsia" w:ascii="仿宋" w:hAnsi="仿宋" w:eastAsia="仿宋" w:cs="仿宋"/>
          <w:sz w:val="32"/>
          <w:szCs w:val="32"/>
        </w:rPr>
        <w:t>万元，完成年初预算的</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color w:val="auto"/>
          <w:sz w:val="32"/>
          <w:szCs w:val="32"/>
        </w:rPr>
        <w:t>决算数大于年初预算数的主要原因</w:t>
      </w:r>
    </w:p>
    <w:p>
      <w:pPr>
        <w:pStyle w:val="10"/>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11、城乡社区支出（类）其他城乡社区支出（款）其他城乡社区支出（项）</w:t>
      </w:r>
    </w:p>
    <w:p>
      <w:pPr>
        <w:pStyle w:val="10"/>
        <w:numPr>
          <w:ilvl w:val="0"/>
          <w:numId w:val="0"/>
        </w:numPr>
        <w:ind w:leftChars="3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年初预算为0 万元，支出决算为0.6万元，完成年初预算的 </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2020年度财政拨款基本支出</w:t>
      </w:r>
      <w:r>
        <w:rPr>
          <w:rFonts w:hint="eastAsia" w:ascii="仿宋" w:hAnsi="仿宋" w:eastAsia="仿宋" w:cs="仿宋"/>
          <w:sz w:val="32"/>
          <w:szCs w:val="32"/>
          <w:lang w:val="en-US" w:eastAsia="zh-CN"/>
        </w:rPr>
        <w:t>392.15</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328.48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83.76</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等</w:t>
      </w:r>
      <w:r>
        <w:rPr>
          <w:rFonts w:hint="eastAsia" w:ascii="仿宋" w:hAnsi="仿宋" w:eastAsia="仿宋" w:cs="仿宋"/>
          <w:sz w:val="32"/>
          <w:szCs w:val="32"/>
        </w:rPr>
        <w:t>；公用经费</w:t>
      </w:r>
      <w:r>
        <w:rPr>
          <w:rFonts w:hint="eastAsia" w:ascii="仿宋" w:hAnsi="仿宋" w:eastAsia="仿宋" w:cs="仿宋"/>
          <w:sz w:val="32"/>
          <w:szCs w:val="32"/>
          <w:lang w:val="en-US" w:eastAsia="zh-CN"/>
        </w:rPr>
        <w:t>63.67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16.24</w:t>
      </w:r>
      <w:r>
        <w:rPr>
          <w:rFonts w:hint="eastAsia" w:ascii="仿宋" w:hAnsi="仿宋" w:eastAsia="仿宋" w:cs="仿宋"/>
          <w:sz w:val="32"/>
          <w:szCs w:val="32"/>
        </w:rPr>
        <w:t>%，主要包括办公费、印刷费、咨询费、手续费</w:t>
      </w:r>
      <w:r>
        <w:rPr>
          <w:rFonts w:hint="eastAsia" w:ascii="仿宋" w:hAnsi="仿宋" w:eastAsia="仿宋" w:cs="仿宋"/>
          <w:sz w:val="32"/>
          <w:szCs w:val="32"/>
          <w:lang w:eastAsia="zh-CN"/>
        </w:rPr>
        <w:t>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4.46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63.71</w:t>
      </w:r>
      <w:r>
        <w:rPr>
          <w:rFonts w:hint="eastAsia" w:ascii="仿宋" w:hAnsi="仿宋" w:eastAsia="仿宋" w:cs="仿宋"/>
          <w:sz w:val="32"/>
          <w:szCs w:val="32"/>
        </w:rPr>
        <w:t>%，其中：</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与上年相比减少（增加）0万元，减少（增长）0%。</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4.14</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公务用车购置费及运行维护费支出预算为</w:t>
      </w:r>
      <w:r>
        <w:rPr>
          <w:rFonts w:hint="eastAsia" w:ascii="仿宋" w:hAnsi="仿宋" w:eastAsia="仿宋" w:cs="仿宋"/>
          <w:sz w:val="32"/>
          <w:szCs w:val="32"/>
          <w:lang w:val="en-US" w:eastAsia="zh-CN"/>
        </w:rPr>
        <w:t>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4.46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63.71</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eastAsia="zh-CN"/>
        </w:rPr>
        <w:t>秉承厉行节约，减少三公经费支出</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3.14</w:t>
      </w:r>
      <w:r>
        <w:rPr>
          <w:rFonts w:hint="eastAsia" w:ascii="仿宋" w:hAnsi="仿宋" w:eastAsia="仿宋" w:cs="仿宋"/>
          <w:sz w:val="32"/>
          <w:szCs w:val="32"/>
        </w:rPr>
        <w:t>万元，减少</w:t>
      </w:r>
      <w:r>
        <w:rPr>
          <w:rFonts w:hint="eastAsia" w:ascii="仿宋" w:hAnsi="仿宋" w:eastAsia="仿宋" w:cs="仿宋"/>
          <w:sz w:val="32"/>
          <w:szCs w:val="32"/>
          <w:lang w:val="en-US" w:eastAsia="zh-CN"/>
        </w:rPr>
        <w:t>41.31</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秉承厉行节约，减少三公经费支出</w:t>
      </w:r>
      <w:r>
        <w:rPr>
          <w:rFonts w:hint="eastAsia" w:ascii="仿宋" w:hAnsi="仿宋" w:eastAsia="仿宋" w:cs="仿宋"/>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2020年度“三公”经费财政拨款支出决算中，公务接待费支出决算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4.46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公务用车购置费及运行维护费支出决算为</w:t>
      </w:r>
      <w:r>
        <w:rPr>
          <w:rFonts w:hint="eastAsia" w:ascii="仿宋" w:hAnsi="仿宋" w:eastAsia="仿宋" w:cs="仿宋"/>
          <w:sz w:val="32"/>
          <w:szCs w:val="32"/>
          <w:lang w:val="en-US" w:eastAsia="zh-CN"/>
        </w:rPr>
        <w:t>4.46</w:t>
      </w:r>
      <w:r>
        <w:rPr>
          <w:rFonts w:hint="eastAsia" w:ascii="仿宋" w:hAnsi="仿宋" w:eastAsia="仿宋" w:cs="仿宋"/>
          <w:sz w:val="32"/>
          <w:szCs w:val="32"/>
        </w:rPr>
        <w:t>万元，其中：公务用车购置费0万元，</w:t>
      </w:r>
      <w:r>
        <w:rPr>
          <w:rFonts w:hint="eastAsia" w:ascii="仿宋" w:hAnsi="仿宋" w:eastAsia="仿宋" w:cs="仿宋"/>
          <w:sz w:val="32"/>
          <w:szCs w:val="32"/>
          <w:lang w:eastAsia="zh-CN"/>
        </w:rPr>
        <w:t>当年没有购置公务用车。</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4.46</w:t>
      </w:r>
      <w:r>
        <w:rPr>
          <w:rFonts w:hint="eastAsia" w:ascii="仿宋" w:hAnsi="仿宋" w:eastAsia="仿宋" w:cs="仿宋"/>
          <w:sz w:val="32"/>
          <w:szCs w:val="32"/>
        </w:rPr>
        <w:t>万元，主要是</w:t>
      </w:r>
      <w:r>
        <w:rPr>
          <w:rFonts w:hint="eastAsia" w:ascii="仿宋" w:hAnsi="仿宋" w:eastAsia="仿宋" w:cs="仿宋"/>
          <w:sz w:val="32"/>
          <w:szCs w:val="32"/>
          <w:lang w:eastAsia="zh-CN"/>
        </w:rPr>
        <w:t>车辆保险、维修及油料</w:t>
      </w:r>
      <w:r>
        <w:rPr>
          <w:rFonts w:hint="eastAsia" w:ascii="仿宋" w:hAnsi="仿宋" w:eastAsia="仿宋" w:cs="仿宋"/>
          <w:sz w:val="32"/>
          <w:szCs w:val="32"/>
        </w:rPr>
        <w:t>支出，截止2020年12月31日，我单位开支财政拨款的公务用车保有量为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仿宋" w:hAnsi="仿宋" w:eastAsia="仿宋" w:cs="仿宋"/>
          <w:sz w:val="32"/>
          <w:szCs w:val="32"/>
          <w:lang w:val="en-US" w:eastAsia="zh-CN"/>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本单位无政府性基金收支。</w:t>
      </w:r>
    </w:p>
    <w:p>
      <w:pPr>
        <w:pStyle w:val="10"/>
        <w:rPr>
          <w:rFonts w:hAnsi="黑体"/>
          <w:b/>
          <w:sz w:val="32"/>
          <w:szCs w:val="32"/>
        </w:rPr>
      </w:pPr>
      <w:r>
        <w:rPr>
          <w:rFonts w:hint="eastAsia" w:hAnsi="黑体"/>
          <w:b/>
          <w:sz w:val="32"/>
          <w:szCs w:val="32"/>
        </w:rPr>
        <w:t>九、国有资本经营预算财政拨款支出决算情况</w:t>
      </w:r>
    </w:p>
    <w:p>
      <w:pPr>
        <w:pStyle w:val="10"/>
        <w:rPr>
          <w:rFonts w:hAnsi="黑体"/>
          <w:b/>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w:t>
      </w:r>
      <w:r>
        <w:rPr>
          <w:rFonts w:hint="eastAsia" w:ascii="仿宋" w:hAnsi="仿宋" w:eastAsia="仿宋" w:cs="仿宋"/>
          <w:sz w:val="32"/>
          <w:szCs w:val="32"/>
        </w:rPr>
        <w:t>单位无国有资本经营预算财政拨款支出。</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本部门2020年度机关运行经费支出</w:t>
      </w:r>
      <w:r>
        <w:rPr>
          <w:rFonts w:hint="eastAsia" w:ascii="仿宋" w:hAnsi="仿宋" w:eastAsia="仿宋" w:cs="仿宋"/>
          <w:sz w:val="32"/>
          <w:szCs w:val="32"/>
          <w:lang w:val="en-US" w:eastAsia="zh-CN"/>
        </w:rPr>
        <w:t>63.67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比年初预算数增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7.61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13.57</w:t>
      </w:r>
      <w:r>
        <w:rPr>
          <w:rFonts w:hint="eastAsia" w:ascii="仿宋" w:hAnsi="仿宋" w:eastAsia="仿宋" w:cs="仿宋"/>
          <w:sz w:val="32"/>
          <w:szCs w:val="32"/>
        </w:rPr>
        <w:t>%。主要原因是：</w:t>
      </w:r>
      <w:r>
        <w:rPr>
          <w:rFonts w:hint="eastAsia" w:ascii="仿宋" w:hAnsi="仿宋" w:eastAsia="仿宋" w:cs="仿宋"/>
          <w:sz w:val="32"/>
          <w:szCs w:val="32"/>
          <w:lang w:eastAsia="zh-CN"/>
        </w:rPr>
        <w:t>预算时公务交通补贴费用只预算了一半费用，实际支出需补充另一半。</w:t>
      </w:r>
    </w:p>
    <w:p>
      <w:pPr>
        <w:pStyle w:val="10"/>
        <w:rPr>
          <w:rFonts w:hAnsi="黑体"/>
          <w:b/>
          <w:sz w:val="32"/>
          <w:szCs w:val="32"/>
        </w:rPr>
      </w:pPr>
      <w:r>
        <w:rPr>
          <w:rFonts w:hint="eastAsia" w:hAnsi="黑体"/>
          <w:b/>
          <w:sz w:val="32"/>
          <w:szCs w:val="32"/>
        </w:rPr>
        <w:t>十一、一般性支出情况</w:t>
      </w:r>
    </w:p>
    <w:p>
      <w:pPr>
        <w:pStyle w:val="10"/>
        <w:ind w:firstLine="640" w:firstLineChars="200"/>
        <w:rPr>
          <w:rFonts w:ascii="仿宋" w:hAnsi="仿宋" w:eastAsia="仿宋" w:cs="Times New Roman"/>
          <w:sz w:val="32"/>
          <w:szCs w:val="32"/>
        </w:rPr>
      </w:pPr>
      <w:r>
        <w:rPr>
          <w:rFonts w:hint="eastAsia" w:ascii="仿宋" w:hAnsi="仿宋" w:eastAsia="仿宋" w:cs="仿宋"/>
          <w:sz w:val="32"/>
          <w:szCs w:val="32"/>
        </w:rPr>
        <w:t>2020年本部门开支培训费</w:t>
      </w:r>
      <w:r>
        <w:rPr>
          <w:rFonts w:hint="eastAsia" w:ascii="仿宋" w:hAnsi="仿宋" w:eastAsia="仿宋" w:cs="仿宋"/>
          <w:sz w:val="32"/>
          <w:szCs w:val="32"/>
          <w:lang w:val="en-US" w:eastAsia="zh-CN"/>
        </w:rPr>
        <w:t>0.54</w:t>
      </w:r>
      <w:r>
        <w:rPr>
          <w:rFonts w:hint="eastAsia" w:ascii="仿宋" w:hAnsi="仿宋" w:eastAsia="仿宋" w:cs="仿宋"/>
          <w:sz w:val="32"/>
          <w:szCs w:val="32"/>
        </w:rPr>
        <w:t>万元，</w:t>
      </w:r>
      <w:r>
        <w:rPr>
          <w:rFonts w:hint="eastAsia" w:ascii="仿宋" w:hAnsi="仿宋" w:eastAsia="仿宋" w:cs="仿宋"/>
          <w:sz w:val="32"/>
          <w:szCs w:val="32"/>
        </w:rPr>
        <w:t>用于开展会计制度事务操作培训、</w:t>
      </w:r>
      <w:r>
        <w:rPr>
          <w:rFonts w:hint="eastAsia" w:ascii="仿宋" w:hAnsi="仿宋" w:eastAsia="仿宋" w:cs="仿宋"/>
          <w:sz w:val="32"/>
          <w:szCs w:val="32"/>
          <w:lang w:eastAsia="zh-CN"/>
        </w:rPr>
        <w:t>土壤、地下水污染防治培训等</w:t>
      </w:r>
      <w:r>
        <w:rPr>
          <w:rFonts w:hint="eastAsia" w:ascii="仿宋" w:hAnsi="仿宋" w:eastAsia="仿宋" w:cs="仿宋"/>
          <w:sz w:val="32"/>
          <w:szCs w:val="32"/>
        </w:rPr>
        <w:t>，人数</w:t>
      </w:r>
      <w:r>
        <w:rPr>
          <w:rFonts w:hint="eastAsia" w:ascii="仿宋" w:hAnsi="仿宋" w:eastAsia="仿宋" w:cs="仿宋"/>
          <w:sz w:val="32"/>
          <w:szCs w:val="32"/>
          <w:lang w:val="en-US" w:eastAsia="zh-CN"/>
        </w:rPr>
        <w:t>10</w:t>
      </w:r>
      <w:r>
        <w:rPr>
          <w:rFonts w:hint="eastAsia" w:ascii="仿宋" w:hAnsi="仿宋" w:eastAsia="仿宋" w:cs="仿宋"/>
          <w:sz w:val="32"/>
          <w:szCs w:val="32"/>
        </w:rPr>
        <w:t>人，内容为培训资料费、住宿费、交通费、伙食费</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eastAsia" w:ascii="仿宋_GB2312" w:hAnsi="仿宋" w:eastAsia="仿宋_GB2312" w:cs="仿宋_GB2312"/>
          <w:sz w:val="32"/>
          <w:szCs w:val="32"/>
          <w:lang w:val="en-US" w:eastAsia="zh-CN"/>
        </w:rPr>
        <w:t>2020年本部门未举办节庆、晚会、论坛、赛事活动，开支0万元。</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Theme="minorEastAsia" w:hAnsiTheme="minorEastAsia" w:eastAsiaTheme="minorEastAsia"/>
          <w:sz w:val="32"/>
          <w:szCs w:val="32"/>
        </w:rPr>
      </w:pPr>
      <w:r>
        <w:rPr>
          <w:rFonts w:hint="eastAsia" w:ascii="仿宋" w:hAnsi="仿宋" w:eastAsia="仿宋" w:cs="仿宋"/>
          <w:sz w:val="32"/>
          <w:szCs w:val="32"/>
        </w:rPr>
        <w:t>本部门2020年度政府采购支出总额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十三、关于国有资产占用情况说明</w:t>
      </w:r>
    </w:p>
    <w:p>
      <w:pPr>
        <w:pStyle w:val="10"/>
        <w:ind w:firstLine="640" w:firstLineChars="200"/>
        <w:rPr>
          <w:rFonts w:asciiTheme="minorEastAsia" w:hAnsiTheme="minorEastAsia" w:eastAsiaTheme="minorEastAsia"/>
          <w:sz w:val="32"/>
          <w:szCs w:val="32"/>
        </w:rPr>
      </w:pPr>
      <w:r>
        <w:rPr>
          <w:rFonts w:hint="eastAsia" w:ascii="仿宋" w:hAnsi="仿宋" w:eastAsia="仿宋" w:cs="仿宋"/>
          <w:sz w:val="32"/>
          <w:szCs w:val="32"/>
        </w:rPr>
        <w:t>截至2020年12月31日，本单位共有车辆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十四、关于2020年度预算绩效情况的说明</w:t>
      </w:r>
    </w:p>
    <w:p>
      <w:pPr>
        <w:pStyle w:val="10"/>
        <w:ind w:firstLine="640" w:firstLineChars="200"/>
        <w:rPr>
          <w:rFonts w:ascii="仿宋" w:hAnsi="仿宋" w:eastAsia="仿宋" w:cs="Times New Roman"/>
          <w:sz w:val="32"/>
          <w:szCs w:val="32"/>
        </w:rPr>
      </w:pPr>
      <w:r>
        <w:rPr>
          <w:rFonts w:hint="eastAsia" w:ascii="仿宋" w:hAnsi="仿宋" w:eastAsia="仿宋" w:cs="仿宋"/>
          <w:sz w:val="32"/>
          <w:szCs w:val="32"/>
        </w:rPr>
        <w:t>本部门预算绩效管理开展情况、绩效目标和绩效评价报告等……（</w:t>
      </w:r>
    </w:p>
    <w:p>
      <w:pPr>
        <w:pStyle w:val="10"/>
        <w:rPr>
          <w:rFonts w:ascii="仿宋" w:hAnsi="仿宋" w:eastAsia="仿宋" w:cs="Times New Roman"/>
          <w:sz w:val="32"/>
          <w:szCs w:val="32"/>
        </w:rPr>
      </w:pPr>
      <w:r>
        <w:rPr>
          <w:rFonts w:hint="eastAsia" w:ascii="仿宋" w:hAnsi="仿宋" w:eastAsia="仿宋" w:cs="仿宋"/>
          <w:sz w:val="32"/>
          <w:szCs w:val="32"/>
        </w:rPr>
        <w:t>按照财政绩效部门要求已公开或其他有关部门要求需随同部门决算一同公开的绩效信息，请作为附件公开）</w:t>
      </w:r>
    </w:p>
    <w:p>
      <w:pPr>
        <w:pStyle w:val="10"/>
        <w:rPr>
          <w:rFonts w:hAnsi="黑体"/>
          <w:b/>
          <w:sz w:val="32"/>
          <w:szCs w:val="32"/>
        </w:rPr>
      </w:pPr>
    </w:p>
    <w:p>
      <w:pPr>
        <w:pStyle w:val="10"/>
        <w:jc w:val="center"/>
        <w:rPr>
          <w:sz w:val="72"/>
          <w:szCs w:val="72"/>
        </w:rPr>
      </w:pPr>
    </w:p>
    <w:p>
      <w:pPr>
        <w:pStyle w:val="10"/>
        <w:jc w:val="center"/>
        <w:rPr>
          <w:sz w:val="72"/>
          <w:szCs w:val="72"/>
        </w:rPr>
      </w:pPr>
      <w:bookmarkStart w:id="3" w:name="_GoBack"/>
      <w:bookmarkEnd w:id="3"/>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财政拨款收入：指本级财政当年拨付的资金。</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其他收入：指除上述“财政拨款收入”、“上级补助收入”、“事业收入”、“经营收入”、“附属单位上缴收入”等以外的收入。</w:t>
      </w:r>
    </w:p>
    <w:p>
      <w:pPr>
        <w:pStyle w:val="10"/>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上年结转和结余：指以前年度尚未完成、结转到本年按有关规定继续使用的资金。</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年末结转和结余资金：指本年度或以前年度预算安排、因客观条件发生变化无法按原计划实施，需要延迟到以后年度按有关规定继续使用的资金。</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科学技术支出（类）：是指用于科学技术方面的支出，包括保障机构正常运转、完成日常和特定的工作任务或事业发展目标的支出。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节能环保支出（类）：是指用于节能环保支出，包括保障机构正常运转、完成日常和特定的工作任务或事业发展目标的支出。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农林水支出（类）：是指用于农林水事务支出，包括保障机构正常运转、完成日常和特定的工作任务或事业发展目标的支出。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基本支出：指保障机构正常运转、完成支日常工作任务而发生的人员支出和公用支出。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项目支出：指在基本支出之外为完成特定行政任务和事业发展目标所发生的支出。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商品和服务支出：反映单位购买商品和服务的支出（不包括用于购置固定资产的支出、战略性和应急储备支出）。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因公出国（境）费用：反映单位公务出国(境)的住宿费、旅费、伙食补助费、杂费、培训费等支出。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会议费：反映会议中按规定开支的住宿费、伙食费、会议室租金、交通费、文件印刷费、医药费等。</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培训费：反映除因公出国（境）培训费以外的各类培训支出。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公务接待费：反映单位按规定开支的各类公务接待（含外宾接待）费用。</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公务用车运行维护费：反映单位按规定保留的公务用车燃料费、维修费、过桥过路费、保险费、安全奖励费用等支出。</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其他交通费用：反映单位除公务用车运行维护费以外的其他交通费用。如公务交通补贴，租车费用、出租车费用，飞机、船舶等的燃料费、维修费、保险费等。</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其他商品和服务支出：反映上述科目未包括的日常公用支出。如行政赔偿费和诉讼费、国内组织的会员费、来访费、广告宣传、其他劳务费及离休人员特需费、公用经费等。</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公务用车购置：反映公务用车车辆购置支出（含车辆购置税）。</w:t>
      </w:r>
    </w:p>
    <w:p>
      <w:pPr>
        <w:pStyle w:val="1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0"/>
        <w:ind w:firstLine="640" w:firstLineChars="200"/>
        <w:rPr>
          <w:rFonts w:hint="eastAsia" w:ascii="仿宋" w:hAnsi="仿宋" w:eastAsia="仿宋" w:cs="仿宋"/>
          <w:color w:val="000000"/>
          <w:sz w:val="32"/>
          <w:szCs w:val="32"/>
          <w:shd w:val="clear" w:color="auto" w:fill="FFFFFF"/>
        </w:rPr>
      </w:pPr>
    </w:p>
    <w:p>
      <w:pPr>
        <w:pStyle w:val="10"/>
        <w:ind w:firstLine="640" w:firstLineChars="200"/>
        <w:rPr>
          <w:rFonts w:hint="eastAsia" w:ascii="仿宋" w:hAnsi="仿宋" w:eastAsia="仿宋" w:cs="仿宋"/>
          <w:color w:val="000000"/>
          <w:sz w:val="32"/>
          <w:szCs w:val="32"/>
          <w:shd w:val="clear" w:color="auto" w:fill="FFFFFF"/>
        </w:rPr>
      </w:pPr>
    </w:p>
    <w:p>
      <w:pPr>
        <w:pStyle w:val="10"/>
        <w:jc w:val="center"/>
        <w:rPr>
          <w:rFonts w:cs="Times New Roman"/>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 w:hAnsi="仿宋" w:eastAsia="仿宋" w:cs="仿宋"/>
          <w:sz w:val="28"/>
          <w:szCs w:val="28"/>
        </w:rPr>
        <w:t>岳阳市生态环境局岳阳楼分局属岳阳市生态环境局二级机构。根据分局的整体情况，分局下设</w:t>
      </w:r>
      <w:r>
        <w:rPr>
          <w:rFonts w:hint="eastAsia" w:ascii="仿宋" w:hAnsi="仿宋" w:eastAsia="仿宋" w:cs="仿宋"/>
          <w:sz w:val="28"/>
          <w:szCs w:val="28"/>
          <w:lang w:eastAsia="zh-CN"/>
        </w:rPr>
        <w:t>六</w:t>
      </w:r>
      <w:r>
        <w:rPr>
          <w:rFonts w:hint="eastAsia" w:ascii="仿宋" w:hAnsi="仿宋" w:eastAsia="仿宋" w:cs="仿宋"/>
          <w:sz w:val="28"/>
          <w:szCs w:val="28"/>
        </w:rPr>
        <w:t>个股室（办公室、监察大队、督政办、水污染防治股、大气、土壤污染防治股、法制宣教股</w:t>
      </w:r>
      <w:r>
        <w:rPr>
          <w:rFonts w:hint="eastAsia" w:ascii="仿宋" w:hAnsi="仿宋" w:eastAsia="仿宋" w:cs="仿宋"/>
          <w:sz w:val="28"/>
          <w:szCs w:val="28"/>
          <w:lang w:eastAsia="zh-CN"/>
        </w:rPr>
        <w:t>、行政审批股</w:t>
      </w:r>
      <w:r>
        <w:rPr>
          <w:rFonts w:hint="eastAsia" w:ascii="仿宋" w:hAnsi="仿宋" w:eastAsia="仿宋" w:cs="仿宋"/>
          <w:sz w:val="28"/>
          <w:szCs w:val="28"/>
        </w:rPr>
        <w:t>）。分局目前共有工作人员</w:t>
      </w:r>
      <w:r>
        <w:rPr>
          <w:rFonts w:hint="eastAsia" w:ascii="仿宋" w:hAnsi="仿宋" w:eastAsia="仿宋" w:cs="仿宋"/>
          <w:sz w:val="28"/>
          <w:szCs w:val="28"/>
          <w:lang w:val="en-US" w:eastAsia="zh-CN"/>
        </w:rPr>
        <w:t>40</w:t>
      </w:r>
      <w:r>
        <w:rPr>
          <w:rFonts w:hint="eastAsia" w:ascii="仿宋" w:hAnsi="仿宋" w:eastAsia="仿宋" w:cs="仿宋"/>
          <w:sz w:val="28"/>
          <w:szCs w:val="28"/>
        </w:rPr>
        <w:t>人，其中在编人员26人，退休11人，临聘人员3人。主要职能是贯彻落实国家有关环境保护政策，执行国家环保法律法规，负责辖区内环境规划、 环境管理 、环境宣传教育、 环境监察等工作。工作计划是加强水体、土壤、大气污染防治，推动辖区生态环境总体改善，促进人与自然和谐共生。</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二、部门整体支出管理及使用情况</w:t>
      </w:r>
    </w:p>
    <w:p>
      <w:pPr>
        <w:ind w:firstLine="560" w:firstLineChars="200"/>
        <w:rPr>
          <w:rFonts w:ascii="仿宋" w:hAnsi="仿宋" w:eastAsia="仿宋" w:cs="仿宋"/>
          <w:sz w:val="28"/>
          <w:szCs w:val="28"/>
        </w:rPr>
      </w:pPr>
      <w:r>
        <w:rPr>
          <w:rFonts w:hint="eastAsia" w:ascii="仿宋" w:hAnsi="仿宋" w:eastAsia="仿宋" w:cs="仿宋"/>
          <w:sz w:val="28"/>
          <w:szCs w:val="28"/>
        </w:rPr>
        <w:t>本单位</w:t>
      </w:r>
      <w:r>
        <w:rPr>
          <w:rFonts w:hint="eastAsia" w:ascii="仿宋" w:hAnsi="仿宋" w:eastAsia="仿宋" w:cs="仿宋"/>
          <w:sz w:val="28"/>
          <w:szCs w:val="28"/>
          <w:lang w:val="en-US" w:eastAsia="zh-CN"/>
        </w:rPr>
        <w:t>2020</w:t>
      </w:r>
      <w:r>
        <w:rPr>
          <w:rFonts w:hint="eastAsia" w:ascii="仿宋" w:hAnsi="仿宋" w:eastAsia="仿宋" w:cs="仿宋"/>
          <w:sz w:val="28"/>
          <w:szCs w:val="28"/>
        </w:rPr>
        <w:t>年度基本支出</w:t>
      </w:r>
      <w:r>
        <w:rPr>
          <w:rFonts w:hint="eastAsia" w:ascii="仿宋" w:hAnsi="仿宋" w:eastAsia="仿宋" w:cs="仿宋"/>
          <w:sz w:val="28"/>
          <w:szCs w:val="28"/>
          <w:lang w:val="en-US" w:eastAsia="zh-CN"/>
        </w:rPr>
        <w:t>669.39</w:t>
      </w:r>
      <w:r>
        <w:rPr>
          <w:rFonts w:hint="eastAsia" w:ascii="仿宋" w:hAnsi="仿宋" w:eastAsia="仿宋" w:cs="仿宋"/>
          <w:sz w:val="28"/>
          <w:szCs w:val="28"/>
        </w:rPr>
        <w:t>万元，其中：工资福利支出</w:t>
      </w:r>
      <w:r>
        <w:rPr>
          <w:rFonts w:hint="eastAsia" w:ascii="仿宋" w:hAnsi="仿宋" w:eastAsia="仿宋" w:cs="仿宋"/>
          <w:sz w:val="28"/>
          <w:szCs w:val="28"/>
          <w:lang w:val="en-US" w:eastAsia="zh-CN"/>
        </w:rPr>
        <w:t>386.56</w:t>
      </w:r>
      <w:r>
        <w:rPr>
          <w:rFonts w:hint="eastAsia" w:ascii="仿宋" w:hAnsi="仿宋" w:eastAsia="仿宋" w:cs="仿宋"/>
          <w:sz w:val="28"/>
          <w:szCs w:val="28"/>
        </w:rPr>
        <w:t>万元；商品服务支出</w:t>
      </w:r>
      <w:r>
        <w:rPr>
          <w:rFonts w:hint="eastAsia" w:ascii="仿宋" w:hAnsi="仿宋" w:eastAsia="仿宋" w:cs="仿宋"/>
          <w:sz w:val="28"/>
          <w:szCs w:val="28"/>
          <w:lang w:val="en-US" w:eastAsia="zh-CN"/>
        </w:rPr>
        <w:t>282.83</w:t>
      </w:r>
      <w:r>
        <w:rPr>
          <w:rFonts w:hint="eastAsia" w:ascii="仿宋" w:hAnsi="仿宋" w:eastAsia="仿宋" w:cs="仿宋"/>
          <w:sz w:val="28"/>
          <w:szCs w:val="28"/>
        </w:rPr>
        <w:t>万元；所有的经费支出都遵循了办公室统一报账，办公室主任审核，分管财务领导签字的报账制度。</w:t>
      </w:r>
    </w:p>
    <w:p>
      <w:pPr>
        <w:ind w:firstLine="645"/>
        <w:rPr>
          <w:rFonts w:ascii="仿宋" w:hAnsi="仿宋" w:eastAsia="仿宋" w:cs="仿宋"/>
          <w:sz w:val="28"/>
          <w:szCs w:val="28"/>
        </w:rPr>
      </w:pPr>
      <w:r>
        <w:rPr>
          <w:rFonts w:hint="eastAsia" w:ascii="仿宋" w:hAnsi="仿宋" w:eastAsia="仿宋" w:cs="仿宋"/>
          <w:sz w:val="28"/>
          <w:szCs w:val="28"/>
        </w:rPr>
        <w:t>其中：“三公”经费公务用车运行维护费、公务接待费</w:t>
      </w:r>
      <w:r>
        <w:rPr>
          <w:rFonts w:hint="eastAsia" w:ascii="仿宋" w:hAnsi="仿宋" w:eastAsia="仿宋" w:cs="仿宋"/>
          <w:sz w:val="28"/>
          <w:szCs w:val="28"/>
          <w:lang w:val="en-US" w:eastAsia="zh-CN"/>
        </w:rPr>
        <w:t>4.46</w:t>
      </w:r>
      <w:r>
        <w:rPr>
          <w:rFonts w:hint="eastAsia" w:ascii="仿宋" w:hAnsi="仿宋" w:eastAsia="仿宋" w:cs="仿宋"/>
          <w:sz w:val="28"/>
          <w:szCs w:val="28"/>
        </w:rPr>
        <w:t>万元较上年度</w:t>
      </w:r>
      <w:r>
        <w:rPr>
          <w:rFonts w:hint="eastAsia" w:ascii="仿宋" w:hAnsi="仿宋" w:eastAsia="仿宋" w:cs="仿宋"/>
          <w:sz w:val="28"/>
          <w:szCs w:val="28"/>
          <w:lang w:val="en-US" w:eastAsia="zh-CN"/>
        </w:rPr>
        <w:t>10.16</w:t>
      </w:r>
      <w:r>
        <w:rPr>
          <w:rFonts w:hint="eastAsia" w:ascii="仿宋" w:hAnsi="仿宋" w:eastAsia="仿宋" w:cs="仿宋"/>
          <w:sz w:val="28"/>
          <w:szCs w:val="28"/>
        </w:rPr>
        <w:t>万元减少</w:t>
      </w:r>
      <w:r>
        <w:rPr>
          <w:rFonts w:hint="eastAsia" w:ascii="仿宋" w:hAnsi="仿宋" w:eastAsia="仿宋" w:cs="仿宋"/>
          <w:sz w:val="28"/>
          <w:szCs w:val="28"/>
          <w:lang w:val="en-US" w:eastAsia="zh-CN"/>
        </w:rPr>
        <w:t>5.7</w:t>
      </w:r>
      <w:r>
        <w:rPr>
          <w:rFonts w:hint="eastAsia" w:ascii="仿宋" w:hAnsi="仿宋" w:eastAsia="仿宋" w:cs="仿宋"/>
          <w:sz w:val="28"/>
          <w:szCs w:val="28"/>
        </w:rPr>
        <w:t>万元，实现了厉行节约的宗旨。</w:t>
      </w:r>
    </w:p>
    <w:p>
      <w:pPr>
        <w:ind w:firstLine="826" w:firstLineChars="295"/>
        <w:rPr>
          <w:rFonts w:ascii="仿宋" w:hAnsi="仿宋" w:eastAsia="仿宋" w:cs="仿宋"/>
          <w:sz w:val="28"/>
          <w:szCs w:val="28"/>
        </w:rPr>
      </w:pPr>
      <w:r>
        <w:rPr>
          <w:rFonts w:hint="eastAsia" w:ascii="仿宋" w:hAnsi="仿宋" w:eastAsia="仿宋" w:cs="仿宋"/>
          <w:sz w:val="28"/>
          <w:szCs w:val="28"/>
        </w:rPr>
        <w:t>三、单位专项组织实施情况</w:t>
      </w:r>
    </w:p>
    <w:p>
      <w:pPr>
        <w:ind w:firstLine="645"/>
        <w:rPr>
          <w:rFonts w:ascii="仿宋" w:hAnsi="仿宋" w:eastAsia="仿宋" w:cs="仿宋"/>
          <w:sz w:val="28"/>
          <w:szCs w:val="28"/>
        </w:rPr>
      </w:pPr>
      <w:r>
        <w:rPr>
          <w:rFonts w:hint="eastAsia" w:ascii="仿宋" w:hAnsi="仿宋" w:eastAsia="仿宋" w:cs="仿宋"/>
          <w:sz w:val="28"/>
          <w:szCs w:val="28"/>
        </w:rPr>
        <w:t xml:space="preserve"> （一）专项组织情况分析</w:t>
      </w:r>
    </w:p>
    <w:p>
      <w:pPr>
        <w:ind w:firstLine="645"/>
        <w:rPr>
          <w:rFonts w:ascii="仿宋" w:hAnsi="仿宋" w:eastAsia="仿宋" w:cs="仿宋"/>
          <w:sz w:val="28"/>
          <w:szCs w:val="28"/>
        </w:rPr>
      </w:pPr>
      <w:r>
        <w:rPr>
          <w:rFonts w:hint="eastAsia" w:ascii="仿宋" w:hAnsi="仿宋" w:eastAsia="仿宋" w:cs="仿宋"/>
          <w:sz w:val="28"/>
          <w:szCs w:val="28"/>
        </w:rPr>
        <w:t>各项专项资金按项目分类成立项目领导小组，专人负责，按专项资金的用途专款专用。</w:t>
      </w:r>
    </w:p>
    <w:p>
      <w:pPr>
        <w:ind w:firstLine="560" w:firstLineChars="200"/>
        <w:rPr>
          <w:rFonts w:ascii="仿宋" w:hAnsi="仿宋" w:eastAsia="仿宋" w:cs="仿宋"/>
          <w:sz w:val="28"/>
          <w:szCs w:val="28"/>
        </w:rPr>
      </w:pPr>
      <w:r>
        <w:rPr>
          <w:rFonts w:hint="eastAsia" w:ascii="仿宋" w:hAnsi="仿宋" w:eastAsia="仿宋" w:cs="仿宋"/>
          <w:sz w:val="28"/>
          <w:szCs w:val="28"/>
        </w:rPr>
        <w:t>（二）专项管理情况分析</w:t>
      </w:r>
    </w:p>
    <w:p>
      <w:pPr>
        <w:ind w:firstLine="645"/>
        <w:rPr>
          <w:rFonts w:ascii="仿宋" w:hAnsi="仿宋" w:eastAsia="仿宋" w:cs="仿宋"/>
          <w:sz w:val="28"/>
          <w:szCs w:val="28"/>
        </w:rPr>
      </w:pPr>
      <w:r>
        <w:rPr>
          <w:rFonts w:hint="eastAsia" w:ascii="仿宋" w:hAnsi="仿宋" w:eastAsia="仿宋" w:cs="仿宋"/>
          <w:sz w:val="28"/>
          <w:szCs w:val="28"/>
        </w:rPr>
        <w:t>在使用专项资金时，严格执行专“三重一大”纪检工作要求，</w:t>
      </w:r>
      <w:r>
        <w:rPr>
          <w:rFonts w:hint="eastAsia" w:ascii="仿宋" w:hAnsi="仿宋" w:eastAsia="仿宋" w:cs="仿宋"/>
          <w:sz w:val="28"/>
          <w:szCs w:val="28"/>
          <w:lang w:eastAsia="zh-CN"/>
        </w:rPr>
        <w:t>一万元以上的</w:t>
      </w:r>
      <w:r>
        <w:rPr>
          <w:rFonts w:hint="eastAsia" w:ascii="仿宋" w:hAnsi="仿宋" w:eastAsia="仿宋" w:cs="仿宋"/>
          <w:sz w:val="28"/>
          <w:szCs w:val="28"/>
        </w:rPr>
        <w:t>资金支付必须经局班子会研究决定，</w:t>
      </w:r>
      <w:r>
        <w:rPr>
          <w:rFonts w:hint="eastAsia" w:ascii="仿宋" w:hAnsi="仿宋" w:eastAsia="仿宋" w:cs="仿宋"/>
          <w:sz w:val="28"/>
          <w:szCs w:val="28"/>
          <w:lang w:eastAsia="zh-CN"/>
        </w:rPr>
        <w:t>并由一把手签字审批，</w:t>
      </w:r>
      <w:r>
        <w:rPr>
          <w:rFonts w:hint="eastAsia" w:ascii="仿宋" w:hAnsi="仿宋" w:eastAsia="仿宋" w:cs="仿宋"/>
          <w:sz w:val="28"/>
          <w:szCs w:val="28"/>
        </w:rPr>
        <w:t>同时对各项专项资金的使用流程进行监督，定时查看财务表报检查专项资金使用情况。</w:t>
      </w:r>
    </w:p>
    <w:p>
      <w:pPr>
        <w:ind w:firstLine="645"/>
        <w:rPr>
          <w:rFonts w:ascii="仿宋" w:hAnsi="仿宋" w:eastAsia="仿宋" w:cs="仿宋"/>
          <w:sz w:val="28"/>
          <w:szCs w:val="28"/>
        </w:rPr>
      </w:pPr>
      <w:r>
        <w:rPr>
          <w:rFonts w:hint="eastAsia" w:ascii="仿宋" w:hAnsi="仿宋" w:eastAsia="仿宋" w:cs="仿宋"/>
          <w:sz w:val="28"/>
          <w:szCs w:val="28"/>
        </w:rPr>
        <w:t>三、部门整体支出绩效情况</w:t>
      </w:r>
    </w:p>
    <w:p>
      <w:pPr>
        <w:ind w:firstLine="645"/>
        <w:rPr>
          <w:rFonts w:ascii="仿宋" w:hAnsi="仿宋" w:eastAsia="仿宋" w:cs="仿宋"/>
          <w:sz w:val="28"/>
          <w:szCs w:val="28"/>
        </w:rPr>
      </w:pPr>
      <w:r>
        <w:rPr>
          <w:rFonts w:hint="eastAsia" w:ascii="仿宋" w:hAnsi="仿宋" w:eastAsia="仿宋" w:cs="仿宋"/>
          <w:sz w:val="28"/>
          <w:szCs w:val="28"/>
        </w:rPr>
        <w:t>财政拨款安排支出主要用于保障单位正常运转、完成日常工作任务及相关工作；基本支出包括工资福利支出、商品和服务支出以及对个人和家庭的补助。用于保障单位正常运转的日常开支，包括基本工资、对个人和家庭补助等人员经费以及办公费、印刷费、水电费、邮电费、加班餐费、劳务费、培训费、咨询费等其他局正常运转所需开支。　　</w:t>
      </w:r>
    </w:p>
    <w:p>
      <w:pPr>
        <w:ind w:firstLine="700" w:firstLineChars="250"/>
        <w:rPr>
          <w:rFonts w:ascii="仿宋" w:hAnsi="仿宋" w:eastAsia="仿宋" w:cs="仿宋"/>
          <w:sz w:val="28"/>
          <w:szCs w:val="28"/>
        </w:rPr>
      </w:pPr>
      <w:r>
        <w:rPr>
          <w:rFonts w:hint="eastAsia" w:ascii="仿宋" w:hAnsi="仿宋" w:eastAsia="仿宋" w:cs="仿宋"/>
          <w:sz w:val="28"/>
          <w:szCs w:val="28"/>
        </w:rPr>
        <w:t>五、存在的主要问题</w:t>
      </w:r>
    </w:p>
    <w:p>
      <w:pPr>
        <w:ind w:firstLine="645"/>
        <w:rPr>
          <w:rFonts w:ascii="仿宋" w:hAnsi="仿宋" w:eastAsia="仿宋" w:cs="仿宋"/>
          <w:sz w:val="28"/>
          <w:szCs w:val="28"/>
        </w:rPr>
      </w:pPr>
      <w:r>
        <w:rPr>
          <w:rFonts w:hint="eastAsia" w:ascii="仿宋" w:hAnsi="仿宋" w:eastAsia="仿宋" w:cs="仿宋"/>
          <w:sz w:val="28"/>
          <w:szCs w:val="28"/>
        </w:rPr>
        <w:t>一是在使用公务卡方面没有做到100%刷卡，需要进一步加强，二是“三公”经费控制方面有待继续加强。</w:t>
      </w:r>
    </w:p>
    <w:p>
      <w:pPr>
        <w:ind w:firstLine="700" w:firstLineChars="250"/>
        <w:rPr>
          <w:rFonts w:ascii="仿宋" w:hAnsi="仿宋" w:eastAsia="仿宋" w:cs="仿宋"/>
          <w:sz w:val="28"/>
          <w:szCs w:val="28"/>
        </w:rPr>
      </w:pPr>
      <w:r>
        <w:rPr>
          <w:rFonts w:hint="eastAsia" w:ascii="仿宋" w:hAnsi="仿宋" w:eastAsia="仿宋" w:cs="仿宋"/>
          <w:sz w:val="28"/>
          <w:szCs w:val="28"/>
        </w:rPr>
        <w:t>六、改进措施和有关建议</w:t>
      </w:r>
    </w:p>
    <w:p>
      <w:pPr>
        <w:ind w:firstLine="645"/>
        <w:rPr>
          <w:rFonts w:ascii="仿宋" w:hAnsi="仿宋" w:eastAsia="仿宋" w:cs="仿宋"/>
          <w:sz w:val="28"/>
          <w:szCs w:val="28"/>
        </w:rPr>
      </w:pPr>
      <w:r>
        <w:rPr>
          <w:rFonts w:hint="eastAsia" w:ascii="仿宋" w:hAnsi="仿宋" w:eastAsia="仿宋" w:cs="仿宋"/>
          <w:sz w:val="28"/>
          <w:szCs w:val="28"/>
        </w:rPr>
        <w:t>一是加大对公务卡的使用力度。二是进一步化财务相关规章制度，提高资金使用率。三是在现有的制度上，继续认真贯彻落实中央，市委市政府和财政部门相关规定，严格控制“三公”经费。</w:t>
      </w:r>
    </w:p>
    <w:p>
      <w:pPr>
        <w:pStyle w:val="5"/>
        <w:widowControl/>
        <w:wordWrap w:val="0"/>
        <w:spacing w:before="150" w:after="150" w:line="620" w:lineRule="exact"/>
        <w:rPr>
          <w:rFonts w:ascii="仿宋" w:hAnsi="仿宋" w:eastAsia="仿宋" w:cs="仿宋"/>
          <w:sz w:val="28"/>
          <w:szCs w:val="28"/>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FCB30A"/>
    <w:multiLevelType w:val="singleLevel"/>
    <w:tmpl w:val="5AFCB30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GRiMmI3MWRhOGM2ZjEyZDBjMThkZTk4MjU3NmI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7CF26B2"/>
    <w:rsid w:val="0C0D3C39"/>
    <w:rsid w:val="12674AA4"/>
    <w:rsid w:val="14890F18"/>
    <w:rsid w:val="16C650D0"/>
    <w:rsid w:val="1C695C51"/>
    <w:rsid w:val="27B77578"/>
    <w:rsid w:val="27F6659D"/>
    <w:rsid w:val="2EAE25F4"/>
    <w:rsid w:val="2EF25EFA"/>
    <w:rsid w:val="35423C10"/>
    <w:rsid w:val="3D7D0DEA"/>
    <w:rsid w:val="3DD778A0"/>
    <w:rsid w:val="3ED417E2"/>
    <w:rsid w:val="448D7AA6"/>
    <w:rsid w:val="4DCC3F07"/>
    <w:rsid w:val="68071003"/>
    <w:rsid w:val="6C4A65B2"/>
    <w:rsid w:val="711A594A"/>
    <w:rsid w:val="77DD7C81"/>
    <w:rsid w:val="79D46F15"/>
    <w:rsid w:val="7D91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9045</Words>
  <Characters>10963</Characters>
  <Lines>63</Lines>
  <Paragraphs>17</Paragraphs>
  <TotalTime>2</TotalTime>
  <ScaleCrop>false</ScaleCrop>
  <LinksUpToDate>false</LinksUpToDate>
  <CharactersWithSpaces>12456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樱桃妈妈</cp:lastModifiedBy>
  <cp:lastPrinted>2021-07-28T00:12:00Z</cp:lastPrinted>
  <dcterms:modified xsi:type="dcterms:W3CDTF">2022-06-14T04:37:14Z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DD9A11C48E2F47C489F52591F5A66F99</vt:lpwstr>
  </property>
  <property fmtid="{D5CDD505-2E9C-101B-9397-08002B2CF9AE}" pid="4" name="commondata">
    <vt:lpwstr>eyJoZGlkIjoiYjhiMGRiMmI3MWRhOGM2ZjEyZDBjMThkZTk4MjU3NmIifQ==</vt:lpwstr>
  </property>
</Properties>
</file>