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悟园改扩建项目</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岳阳市机关事务管理局</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eastAsia="zh-CN"/>
        </w:rPr>
        <w:t>：</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 xml:space="preserve"> 8 </w:t>
      </w:r>
      <w:r>
        <w:rPr>
          <w:rFonts w:hint="eastAsia" w:eastAsia="仿宋_GB2312"/>
          <w:sz w:val="32"/>
        </w:rPr>
        <w:t>月</w:t>
      </w:r>
      <w:r>
        <w:rPr>
          <w:rFonts w:hint="eastAsia" w:eastAsia="仿宋_GB2312"/>
          <w:sz w:val="32"/>
          <w:lang w:val="en-US" w:eastAsia="zh-CN"/>
        </w:rPr>
        <w:t xml:space="preserve"> 14 </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75"/>
        <w:gridCol w:w="945"/>
        <w:gridCol w:w="1425"/>
        <w:gridCol w:w="362"/>
        <w:gridCol w:w="391"/>
        <w:gridCol w:w="190"/>
        <w:gridCol w:w="794"/>
        <w:gridCol w:w="670"/>
        <w:gridCol w:w="83"/>
        <w:gridCol w:w="467"/>
        <w:gridCol w:w="467"/>
        <w:gridCol w:w="1811"/>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675"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97" w:type="dxa"/>
            <w:vAlign w:val="center"/>
          </w:tcPr>
          <w:p>
            <w:pPr>
              <w:rPr>
                <w:rFonts w:eastAsia="仿宋_GB2312"/>
                <w:sz w:val="24"/>
              </w:rPr>
            </w:pPr>
            <w:r>
              <w:rPr>
                <w:rFonts w:hint="eastAsia" w:eastAsia="仿宋_GB2312"/>
                <w:sz w:val="24"/>
              </w:rPr>
              <w:t>项目负责人</w:t>
            </w:r>
          </w:p>
        </w:tc>
        <w:tc>
          <w:tcPr>
            <w:tcW w:w="3388" w:type="dxa"/>
            <w:gridSpan w:val="6"/>
            <w:vAlign w:val="center"/>
          </w:tcPr>
          <w:p>
            <w:pPr>
              <w:rPr>
                <w:rFonts w:hint="default" w:eastAsia="仿宋_GB2312"/>
                <w:sz w:val="24"/>
                <w:lang w:val="en-US" w:eastAsia="zh-CN"/>
              </w:rPr>
            </w:pPr>
            <w:r>
              <w:rPr>
                <w:rFonts w:hint="eastAsia" w:eastAsia="仿宋_GB2312"/>
                <w:sz w:val="24"/>
                <w:lang w:val="en-US" w:eastAsia="zh-CN"/>
              </w:rPr>
              <w:t xml:space="preserve">   周敏</w:t>
            </w:r>
          </w:p>
        </w:tc>
        <w:tc>
          <w:tcPr>
            <w:tcW w:w="1464" w:type="dxa"/>
            <w:gridSpan w:val="2"/>
            <w:vAlign w:val="center"/>
          </w:tcPr>
          <w:p>
            <w:pPr>
              <w:rPr>
                <w:rFonts w:eastAsia="仿宋_GB2312"/>
                <w:sz w:val="24"/>
              </w:rPr>
            </w:pPr>
            <w:r>
              <w:rPr>
                <w:rFonts w:hint="eastAsia" w:eastAsia="仿宋_GB2312"/>
                <w:sz w:val="24"/>
              </w:rPr>
              <w:t>联系电话</w:t>
            </w:r>
          </w:p>
        </w:tc>
        <w:tc>
          <w:tcPr>
            <w:tcW w:w="3426" w:type="dxa"/>
            <w:gridSpan w:val="5"/>
            <w:vAlign w:val="center"/>
          </w:tcPr>
          <w:p>
            <w:pPr>
              <w:rPr>
                <w:rFonts w:hint="default" w:eastAsia="仿宋_GB2312"/>
                <w:sz w:val="24"/>
                <w:lang w:val="en-US" w:eastAsia="zh-CN"/>
              </w:rPr>
            </w:pPr>
            <w:r>
              <w:rPr>
                <w:rFonts w:hint="eastAsia" w:eastAsia="仿宋_GB2312"/>
                <w:sz w:val="24"/>
                <w:lang w:val="en-US" w:eastAsia="zh-CN"/>
              </w:rPr>
              <w:t xml:space="preserve">  13873032788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97" w:type="dxa"/>
            <w:vAlign w:val="center"/>
          </w:tcPr>
          <w:p>
            <w:pPr>
              <w:rPr>
                <w:rFonts w:eastAsia="仿宋_GB2312"/>
                <w:sz w:val="24"/>
              </w:rPr>
            </w:pPr>
            <w:r>
              <w:rPr>
                <w:rFonts w:hint="eastAsia" w:eastAsia="仿宋_GB2312"/>
                <w:sz w:val="24"/>
              </w:rPr>
              <w:t>项目地址</w:t>
            </w:r>
          </w:p>
        </w:tc>
        <w:tc>
          <w:tcPr>
            <w:tcW w:w="3388" w:type="dxa"/>
            <w:gridSpan w:val="6"/>
            <w:vAlign w:val="center"/>
          </w:tcPr>
          <w:p>
            <w:pPr>
              <w:rPr>
                <w:rFonts w:hint="default" w:eastAsia="仿宋_GB2312"/>
                <w:sz w:val="24"/>
                <w:lang w:val="en-US" w:eastAsia="zh-CN"/>
              </w:rPr>
            </w:pPr>
            <w:r>
              <w:rPr>
                <w:rFonts w:hint="eastAsia" w:eastAsia="仿宋_GB2312"/>
                <w:sz w:val="24"/>
                <w:lang w:val="en-US" w:eastAsia="zh-CN"/>
              </w:rPr>
              <w:t>岳阳县原种场李坡村</w:t>
            </w:r>
          </w:p>
        </w:tc>
        <w:tc>
          <w:tcPr>
            <w:tcW w:w="1464" w:type="dxa"/>
            <w:gridSpan w:val="2"/>
            <w:vAlign w:val="center"/>
          </w:tcPr>
          <w:p>
            <w:pPr>
              <w:rPr>
                <w:rFonts w:eastAsia="仿宋_GB2312"/>
                <w:sz w:val="24"/>
              </w:rPr>
            </w:pPr>
            <w:r>
              <w:rPr>
                <w:rFonts w:hint="eastAsia" w:eastAsia="仿宋_GB2312"/>
                <w:sz w:val="24"/>
              </w:rPr>
              <w:t>邮  编</w:t>
            </w:r>
          </w:p>
        </w:tc>
        <w:tc>
          <w:tcPr>
            <w:tcW w:w="3426" w:type="dxa"/>
            <w:gridSpan w:val="5"/>
            <w:vAlign w:val="center"/>
          </w:tcPr>
          <w:p>
            <w:pPr>
              <w:ind w:firstLine="240" w:firstLineChars="100"/>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97" w:type="dxa"/>
            <w:vAlign w:val="center"/>
          </w:tcPr>
          <w:p>
            <w:pPr>
              <w:rPr>
                <w:rFonts w:eastAsia="仿宋_GB2312"/>
                <w:sz w:val="24"/>
              </w:rPr>
            </w:pPr>
            <w:r>
              <w:rPr>
                <w:rFonts w:hint="eastAsia" w:eastAsia="仿宋_GB2312"/>
                <w:sz w:val="24"/>
              </w:rPr>
              <w:t>项目起止时间</w:t>
            </w:r>
          </w:p>
        </w:tc>
        <w:tc>
          <w:tcPr>
            <w:tcW w:w="8278" w:type="dxa"/>
            <w:gridSpan w:val="13"/>
            <w:vAlign w:val="center"/>
          </w:tcPr>
          <w:p>
            <w:pPr>
              <w:ind w:firstLine="1190" w:firstLineChars="496"/>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397"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10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3489.95</w:t>
            </w:r>
          </w:p>
        </w:tc>
        <w:tc>
          <w:tcPr>
            <w:tcW w:w="1425"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943"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3489.95</w:t>
            </w:r>
          </w:p>
        </w:tc>
        <w:tc>
          <w:tcPr>
            <w:tcW w:w="1547"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934"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3489.95</w:t>
            </w:r>
          </w:p>
        </w:tc>
        <w:tc>
          <w:tcPr>
            <w:tcW w:w="1811"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598"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dxa"/>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1020" w:type="dxa"/>
            <w:gridSpan w:val="2"/>
            <w:tcBorders>
              <w:bottom w:val="single" w:color="auto" w:sz="4" w:space="0"/>
            </w:tcBorders>
            <w:vAlign w:val="center"/>
          </w:tcPr>
          <w:p>
            <w:pPr>
              <w:rPr>
                <w:rFonts w:eastAsia="仿宋_GB2312"/>
                <w:spacing w:val="-6"/>
                <w:sz w:val="24"/>
              </w:rPr>
            </w:pPr>
          </w:p>
        </w:tc>
        <w:tc>
          <w:tcPr>
            <w:tcW w:w="1425"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943" w:type="dxa"/>
            <w:gridSpan w:val="3"/>
            <w:tcBorders>
              <w:bottom w:val="single" w:color="auto" w:sz="4" w:space="0"/>
            </w:tcBorders>
            <w:vAlign w:val="center"/>
          </w:tcPr>
          <w:p>
            <w:pPr>
              <w:rPr>
                <w:rFonts w:eastAsia="仿宋_GB2312"/>
                <w:spacing w:val="-6"/>
                <w:sz w:val="24"/>
              </w:rPr>
            </w:pPr>
          </w:p>
        </w:tc>
        <w:tc>
          <w:tcPr>
            <w:tcW w:w="1547"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934" w:type="dxa"/>
            <w:gridSpan w:val="2"/>
            <w:tcBorders>
              <w:bottom w:val="single" w:color="auto" w:sz="4" w:space="0"/>
            </w:tcBorders>
            <w:vAlign w:val="center"/>
          </w:tcPr>
          <w:p>
            <w:pPr>
              <w:rPr>
                <w:rFonts w:eastAsia="仿宋_GB2312"/>
                <w:spacing w:val="-6"/>
                <w:sz w:val="24"/>
              </w:rPr>
            </w:pPr>
          </w:p>
        </w:tc>
        <w:tc>
          <w:tcPr>
            <w:tcW w:w="1811"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598"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dxa"/>
            <w:tcBorders>
              <w:bottom w:val="single" w:color="auto" w:sz="4" w:space="0"/>
            </w:tcBorders>
            <w:vAlign w:val="center"/>
          </w:tcPr>
          <w:p>
            <w:pPr>
              <w:rPr>
                <w:rFonts w:eastAsia="仿宋_GB2312"/>
                <w:sz w:val="24"/>
              </w:rPr>
            </w:pPr>
            <w:r>
              <w:rPr>
                <w:rFonts w:hint="eastAsia" w:eastAsia="仿宋_GB2312"/>
                <w:sz w:val="24"/>
              </w:rPr>
              <w:t>省财政</w:t>
            </w:r>
          </w:p>
        </w:tc>
        <w:tc>
          <w:tcPr>
            <w:tcW w:w="1020" w:type="dxa"/>
            <w:gridSpan w:val="2"/>
            <w:tcBorders>
              <w:bottom w:val="single" w:color="auto" w:sz="4" w:space="0"/>
            </w:tcBorders>
            <w:vAlign w:val="center"/>
          </w:tcPr>
          <w:p>
            <w:pPr>
              <w:rPr>
                <w:rFonts w:eastAsia="仿宋_GB2312"/>
                <w:sz w:val="24"/>
              </w:rPr>
            </w:pPr>
          </w:p>
        </w:tc>
        <w:tc>
          <w:tcPr>
            <w:tcW w:w="1425" w:type="dxa"/>
            <w:tcBorders>
              <w:bottom w:val="single" w:color="auto" w:sz="4" w:space="0"/>
            </w:tcBorders>
            <w:vAlign w:val="center"/>
          </w:tcPr>
          <w:p>
            <w:pPr>
              <w:rPr>
                <w:rFonts w:eastAsia="仿宋_GB2312"/>
                <w:sz w:val="24"/>
              </w:rPr>
            </w:pPr>
            <w:r>
              <w:rPr>
                <w:rFonts w:hint="eastAsia" w:eastAsia="仿宋_GB2312"/>
                <w:sz w:val="24"/>
              </w:rPr>
              <w:t>省财政</w:t>
            </w:r>
          </w:p>
        </w:tc>
        <w:tc>
          <w:tcPr>
            <w:tcW w:w="943" w:type="dxa"/>
            <w:gridSpan w:val="3"/>
            <w:tcBorders>
              <w:bottom w:val="single" w:color="auto" w:sz="4" w:space="0"/>
            </w:tcBorders>
            <w:vAlign w:val="center"/>
          </w:tcPr>
          <w:p>
            <w:pPr>
              <w:rPr>
                <w:rFonts w:eastAsia="仿宋_GB2312"/>
                <w:sz w:val="24"/>
              </w:rPr>
            </w:pPr>
          </w:p>
        </w:tc>
        <w:tc>
          <w:tcPr>
            <w:tcW w:w="1547"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934" w:type="dxa"/>
            <w:gridSpan w:val="2"/>
            <w:tcBorders>
              <w:bottom w:val="single" w:color="auto" w:sz="4" w:space="0"/>
            </w:tcBorders>
            <w:vAlign w:val="center"/>
          </w:tcPr>
          <w:p>
            <w:pPr>
              <w:rPr>
                <w:rFonts w:eastAsia="仿宋_GB2312"/>
                <w:sz w:val="24"/>
              </w:rPr>
            </w:pPr>
          </w:p>
        </w:tc>
        <w:tc>
          <w:tcPr>
            <w:tcW w:w="1811" w:type="dxa"/>
            <w:tcBorders>
              <w:bottom w:val="single" w:color="auto" w:sz="4" w:space="0"/>
            </w:tcBorders>
            <w:vAlign w:val="center"/>
          </w:tcPr>
          <w:p>
            <w:pPr>
              <w:rPr>
                <w:rFonts w:eastAsia="仿宋_GB2312"/>
                <w:sz w:val="24"/>
              </w:rPr>
            </w:pPr>
            <w:r>
              <w:rPr>
                <w:rFonts w:hint="eastAsia" w:eastAsia="仿宋_GB2312"/>
                <w:sz w:val="24"/>
              </w:rPr>
              <w:t>省财政</w:t>
            </w:r>
          </w:p>
        </w:tc>
        <w:tc>
          <w:tcPr>
            <w:tcW w:w="598"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dxa"/>
            <w:tcBorders>
              <w:bottom w:val="single" w:color="auto" w:sz="4" w:space="0"/>
            </w:tcBorders>
            <w:vAlign w:val="center"/>
          </w:tcPr>
          <w:p>
            <w:pPr>
              <w:rPr>
                <w:rFonts w:eastAsia="仿宋_GB2312"/>
                <w:sz w:val="24"/>
              </w:rPr>
            </w:pPr>
            <w:r>
              <w:rPr>
                <w:rFonts w:hint="eastAsia" w:eastAsia="仿宋_GB2312"/>
                <w:sz w:val="24"/>
              </w:rPr>
              <w:t>市财政</w:t>
            </w:r>
          </w:p>
        </w:tc>
        <w:tc>
          <w:tcPr>
            <w:tcW w:w="1020" w:type="dxa"/>
            <w:gridSpan w:val="2"/>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是</w:t>
            </w:r>
          </w:p>
        </w:tc>
        <w:tc>
          <w:tcPr>
            <w:tcW w:w="1425" w:type="dxa"/>
            <w:tcBorders>
              <w:bottom w:val="single" w:color="auto" w:sz="4" w:space="0"/>
            </w:tcBorders>
            <w:vAlign w:val="center"/>
          </w:tcPr>
          <w:p>
            <w:pPr>
              <w:rPr>
                <w:rFonts w:eastAsia="仿宋_GB2312"/>
                <w:sz w:val="24"/>
              </w:rPr>
            </w:pPr>
            <w:r>
              <w:rPr>
                <w:rFonts w:hint="eastAsia" w:eastAsia="仿宋_GB2312"/>
                <w:sz w:val="24"/>
              </w:rPr>
              <w:t>市财政</w:t>
            </w:r>
          </w:p>
        </w:tc>
        <w:tc>
          <w:tcPr>
            <w:tcW w:w="943" w:type="dxa"/>
            <w:gridSpan w:val="3"/>
            <w:tcBorders>
              <w:bottom w:val="single" w:color="auto" w:sz="4" w:space="0"/>
            </w:tcBorders>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是</w:t>
            </w:r>
          </w:p>
        </w:tc>
        <w:tc>
          <w:tcPr>
            <w:tcW w:w="1547"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934" w:type="dxa"/>
            <w:gridSpan w:val="2"/>
            <w:tcBorders>
              <w:bottom w:val="single" w:color="auto" w:sz="4" w:space="0"/>
            </w:tcBorders>
            <w:vAlign w:val="center"/>
          </w:tcPr>
          <w:p>
            <w:pPr>
              <w:rPr>
                <w:rFonts w:eastAsia="仿宋_GB2312"/>
                <w:sz w:val="24"/>
              </w:rPr>
            </w:pPr>
            <w:r>
              <w:rPr>
                <w:rFonts w:hint="eastAsia" w:eastAsia="仿宋_GB2312"/>
                <w:sz w:val="24"/>
                <w:lang w:eastAsia="zh-CN"/>
              </w:rPr>
              <w:t>是</w:t>
            </w:r>
          </w:p>
        </w:tc>
        <w:tc>
          <w:tcPr>
            <w:tcW w:w="1811" w:type="dxa"/>
            <w:tcBorders>
              <w:bottom w:val="single" w:color="auto" w:sz="4" w:space="0"/>
            </w:tcBorders>
            <w:vAlign w:val="center"/>
          </w:tcPr>
          <w:p>
            <w:pPr>
              <w:rPr>
                <w:rFonts w:eastAsia="仿宋_GB2312"/>
                <w:sz w:val="24"/>
              </w:rPr>
            </w:pPr>
            <w:r>
              <w:rPr>
                <w:rFonts w:hint="eastAsia" w:eastAsia="仿宋_GB2312"/>
                <w:sz w:val="24"/>
              </w:rPr>
              <w:t>市财政</w:t>
            </w:r>
          </w:p>
        </w:tc>
        <w:tc>
          <w:tcPr>
            <w:tcW w:w="598" w:type="dxa"/>
            <w:tcBorders>
              <w:bottom w:val="single" w:color="auto" w:sz="4" w:space="0"/>
            </w:tcBorders>
            <w:vAlign w:val="center"/>
          </w:tcPr>
          <w:p>
            <w:pP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1020" w:type="dxa"/>
            <w:gridSpan w:val="2"/>
            <w:tcBorders>
              <w:bottom w:val="single" w:color="auto" w:sz="4" w:space="0"/>
            </w:tcBorders>
            <w:vAlign w:val="center"/>
          </w:tcPr>
          <w:p>
            <w:pPr>
              <w:rPr>
                <w:rFonts w:eastAsia="仿宋_GB2312"/>
                <w:sz w:val="24"/>
              </w:rPr>
            </w:pPr>
          </w:p>
        </w:tc>
        <w:tc>
          <w:tcPr>
            <w:tcW w:w="1425"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943" w:type="dxa"/>
            <w:gridSpan w:val="3"/>
            <w:tcBorders>
              <w:bottom w:val="single" w:color="auto" w:sz="4" w:space="0"/>
            </w:tcBorders>
            <w:vAlign w:val="center"/>
          </w:tcPr>
          <w:p>
            <w:pPr>
              <w:rPr>
                <w:rFonts w:eastAsia="仿宋_GB2312"/>
                <w:sz w:val="24"/>
              </w:rPr>
            </w:pPr>
          </w:p>
        </w:tc>
        <w:tc>
          <w:tcPr>
            <w:tcW w:w="1547"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934" w:type="dxa"/>
            <w:gridSpan w:val="2"/>
            <w:tcBorders>
              <w:bottom w:val="single" w:color="auto" w:sz="4" w:space="0"/>
            </w:tcBorders>
            <w:vAlign w:val="center"/>
          </w:tcPr>
          <w:p>
            <w:pPr>
              <w:rPr>
                <w:rFonts w:eastAsia="仿宋_GB2312"/>
                <w:sz w:val="24"/>
              </w:rPr>
            </w:pPr>
          </w:p>
        </w:tc>
        <w:tc>
          <w:tcPr>
            <w:tcW w:w="1811"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598"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97" w:type="dxa"/>
            <w:tcBorders>
              <w:bottom w:val="single" w:color="auto" w:sz="4" w:space="0"/>
            </w:tcBorders>
            <w:vAlign w:val="center"/>
          </w:tcPr>
          <w:p>
            <w:pPr>
              <w:rPr>
                <w:rFonts w:eastAsia="仿宋_GB2312"/>
                <w:sz w:val="24"/>
              </w:rPr>
            </w:pPr>
            <w:r>
              <w:rPr>
                <w:rFonts w:hint="eastAsia" w:eastAsia="仿宋_GB2312"/>
                <w:sz w:val="24"/>
              </w:rPr>
              <w:t>其它</w:t>
            </w:r>
          </w:p>
        </w:tc>
        <w:tc>
          <w:tcPr>
            <w:tcW w:w="1020" w:type="dxa"/>
            <w:gridSpan w:val="2"/>
            <w:tcBorders>
              <w:bottom w:val="single" w:color="auto" w:sz="4" w:space="0"/>
            </w:tcBorders>
            <w:vAlign w:val="center"/>
          </w:tcPr>
          <w:p>
            <w:pPr>
              <w:rPr>
                <w:rFonts w:eastAsia="仿宋_GB2312"/>
                <w:sz w:val="24"/>
              </w:rPr>
            </w:pPr>
          </w:p>
        </w:tc>
        <w:tc>
          <w:tcPr>
            <w:tcW w:w="1425" w:type="dxa"/>
            <w:tcBorders>
              <w:bottom w:val="single" w:color="auto" w:sz="4" w:space="0"/>
            </w:tcBorders>
            <w:vAlign w:val="center"/>
          </w:tcPr>
          <w:p>
            <w:pPr>
              <w:rPr>
                <w:rFonts w:eastAsia="仿宋_GB2312"/>
                <w:sz w:val="24"/>
              </w:rPr>
            </w:pPr>
            <w:r>
              <w:rPr>
                <w:rFonts w:hint="eastAsia" w:eastAsia="仿宋_GB2312"/>
                <w:sz w:val="24"/>
              </w:rPr>
              <w:t>其它</w:t>
            </w:r>
          </w:p>
        </w:tc>
        <w:tc>
          <w:tcPr>
            <w:tcW w:w="943" w:type="dxa"/>
            <w:gridSpan w:val="3"/>
            <w:tcBorders>
              <w:bottom w:val="single" w:color="auto" w:sz="4" w:space="0"/>
            </w:tcBorders>
            <w:vAlign w:val="center"/>
          </w:tcPr>
          <w:p>
            <w:pPr>
              <w:rPr>
                <w:rFonts w:eastAsia="仿宋_GB2312"/>
                <w:sz w:val="24"/>
              </w:rPr>
            </w:pPr>
          </w:p>
        </w:tc>
        <w:tc>
          <w:tcPr>
            <w:tcW w:w="1547"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934" w:type="dxa"/>
            <w:gridSpan w:val="2"/>
            <w:tcBorders>
              <w:bottom w:val="single" w:color="auto" w:sz="4" w:space="0"/>
            </w:tcBorders>
            <w:vAlign w:val="center"/>
          </w:tcPr>
          <w:p>
            <w:pPr>
              <w:rPr>
                <w:rFonts w:eastAsia="仿宋_GB2312"/>
                <w:sz w:val="24"/>
              </w:rPr>
            </w:pPr>
          </w:p>
        </w:tc>
        <w:tc>
          <w:tcPr>
            <w:tcW w:w="1811" w:type="dxa"/>
            <w:tcBorders>
              <w:bottom w:val="single" w:color="auto" w:sz="4" w:space="0"/>
            </w:tcBorders>
            <w:vAlign w:val="center"/>
          </w:tcPr>
          <w:p>
            <w:pPr>
              <w:rPr>
                <w:rFonts w:eastAsia="仿宋_GB2312"/>
                <w:sz w:val="24"/>
              </w:rPr>
            </w:pPr>
            <w:r>
              <w:rPr>
                <w:rFonts w:hint="eastAsia" w:eastAsia="仿宋_GB2312"/>
                <w:sz w:val="24"/>
              </w:rPr>
              <w:t>其它</w:t>
            </w:r>
          </w:p>
        </w:tc>
        <w:tc>
          <w:tcPr>
            <w:tcW w:w="598"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675"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7"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787"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87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417"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悟园项目部工程</w:t>
            </w:r>
            <w:r>
              <w:rPr>
                <w:rFonts w:hint="eastAsia" w:eastAsia="仿宋_GB2312"/>
                <w:sz w:val="24"/>
                <w:lang w:val="en-US" w:eastAsia="zh-CN"/>
              </w:rPr>
              <w:t xml:space="preserve">   </w:t>
            </w:r>
            <w:r>
              <w:rPr>
                <w:rFonts w:hint="eastAsia" w:eastAsia="仿宋_GB2312"/>
                <w:sz w:val="24"/>
                <w:lang w:eastAsia="zh-CN"/>
              </w:rPr>
              <w:t>进度款</w:t>
            </w:r>
          </w:p>
        </w:tc>
        <w:tc>
          <w:tcPr>
            <w:tcW w:w="178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 xml:space="preserve">1773.06万元 </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2022年1月41#</w:t>
            </w:r>
          </w:p>
        </w:tc>
        <w:tc>
          <w:tcPr>
            <w:tcW w:w="287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7"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悟园项目部农民工</w:t>
            </w:r>
            <w:r>
              <w:rPr>
                <w:rFonts w:hint="eastAsia" w:eastAsia="仿宋_GB2312"/>
                <w:sz w:val="24"/>
                <w:lang w:val="en-US" w:eastAsia="zh-CN"/>
              </w:rPr>
              <w:t xml:space="preserve">  </w:t>
            </w:r>
            <w:r>
              <w:rPr>
                <w:rFonts w:hint="eastAsia" w:eastAsia="仿宋_GB2312"/>
                <w:sz w:val="24"/>
                <w:lang w:eastAsia="zh-CN"/>
              </w:rPr>
              <w:t>工资</w:t>
            </w:r>
          </w:p>
        </w:tc>
        <w:tc>
          <w:tcPr>
            <w:tcW w:w="1787" w:type="dxa"/>
            <w:gridSpan w:val="2"/>
            <w:tcBorders>
              <w:bottom w:val="single" w:color="auto" w:sz="4" w:space="0"/>
            </w:tcBorders>
            <w:vAlign w:val="center"/>
          </w:tcPr>
          <w:p>
            <w:pPr>
              <w:ind w:firstLine="240" w:firstLineChars="100"/>
              <w:jc w:val="both"/>
              <w:rPr>
                <w:rFonts w:hint="default" w:eastAsia="仿宋_GB2312"/>
                <w:sz w:val="24"/>
                <w:lang w:val="en-US" w:eastAsia="zh-CN"/>
              </w:rPr>
            </w:pPr>
            <w:r>
              <w:rPr>
                <w:rFonts w:hint="eastAsia" w:eastAsia="仿宋_GB2312"/>
                <w:sz w:val="24"/>
                <w:lang w:val="en-US" w:eastAsia="zh-CN"/>
              </w:rPr>
              <w:t>206.94万元</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2022年1月41#</w:t>
            </w:r>
          </w:p>
        </w:tc>
        <w:tc>
          <w:tcPr>
            <w:tcW w:w="287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7"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悟园项目部工程</w:t>
            </w:r>
            <w:r>
              <w:rPr>
                <w:rFonts w:hint="eastAsia" w:eastAsia="仿宋_GB2312"/>
                <w:sz w:val="24"/>
                <w:lang w:val="en-US" w:eastAsia="zh-CN"/>
              </w:rPr>
              <w:t xml:space="preserve">   </w:t>
            </w:r>
            <w:r>
              <w:rPr>
                <w:rFonts w:hint="eastAsia" w:eastAsia="仿宋_GB2312"/>
                <w:sz w:val="24"/>
                <w:lang w:eastAsia="zh-CN"/>
              </w:rPr>
              <w:t>进度款</w:t>
            </w:r>
          </w:p>
        </w:tc>
        <w:tc>
          <w:tcPr>
            <w:tcW w:w="178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691.55万元</w:t>
            </w:r>
          </w:p>
        </w:tc>
        <w:tc>
          <w:tcPr>
            <w:tcW w:w="2595" w:type="dxa"/>
            <w:gridSpan w:val="6"/>
            <w:tcBorders>
              <w:bottom w:val="single" w:color="auto" w:sz="4" w:space="0"/>
            </w:tcBorders>
            <w:vAlign w:val="center"/>
          </w:tcPr>
          <w:p>
            <w:pPr>
              <w:ind w:firstLine="240" w:firstLineChars="100"/>
              <w:jc w:val="both"/>
              <w:rPr>
                <w:rFonts w:hint="default" w:eastAsia="仿宋_GB2312"/>
                <w:sz w:val="24"/>
                <w:lang w:val="en-US" w:eastAsia="zh-CN"/>
              </w:rPr>
            </w:pPr>
            <w:r>
              <w:rPr>
                <w:rFonts w:hint="eastAsia" w:eastAsia="仿宋_GB2312"/>
                <w:sz w:val="24"/>
                <w:lang w:val="en-US" w:eastAsia="zh-CN"/>
              </w:rPr>
              <w:t>2022年4月49#</w:t>
            </w:r>
          </w:p>
        </w:tc>
        <w:tc>
          <w:tcPr>
            <w:tcW w:w="287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7"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悟园项目部农民工</w:t>
            </w:r>
            <w:r>
              <w:rPr>
                <w:rFonts w:hint="eastAsia" w:eastAsia="仿宋_GB2312"/>
                <w:sz w:val="24"/>
                <w:lang w:val="en-US" w:eastAsia="zh-CN"/>
              </w:rPr>
              <w:t xml:space="preserve">  </w:t>
            </w:r>
            <w:r>
              <w:rPr>
                <w:rFonts w:hint="eastAsia" w:eastAsia="仿宋_GB2312"/>
                <w:sz w:val="24"/>
                <w:lang w:eastAsia="zh-CN"/>
              </w:rPr>
              <w:t>工资</w:t>
            </w:r>
          </w:p>
        </w:tc>
        <w:tc>
          <w:tcPr>
            <w:tcW w:w="178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144.12万元</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2022年5月56#</w:t>
            </w:r>
          </w:p>
        </w:tc>
        <w:tc>
          <w:tcPr>
            <w:tcW w:w="287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7"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悟园项目部工程</w:t>
            </w:r>
            <w:r>
              <w:rPr>
                <w:rFonts w:hint="eastAsia" w:eastAsia="仿宋_GB2312"/>
                <w:sz w:val="24"/>
                <w:lang w:val="en-US" w:eastAsia="zh-CN"/>
              </w:rPr>
              <w:t xml:space="preserve">   </w:t>
            </w:r>
            <w:r>
              <w:rPr>
                <w:rFonts w:hint="eastAsia" w:eastAsia="仿宋_GB2312"/>
                <w:sz w:val="24"/>
                <w:lang w:eastAsia="zh-CN"/>
              </w:rPr>
              <w:t>进度款</w:t>
            </w:r>
          </w:p>
        </w:tc>
        <w:tc>
          <w:tcPr>
            <w:tcW w:w="178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508.78万元</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2022年5月57#</w:t>
            </w:r>
          </w:p>
        </w:tc>
        <w:tc>
          <w:tcPr>
            <w:tcW w:w="287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7"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悟园项目部农民工</w:t>
            </w:r>
            <w:r>
              <w:rPr>
                <w:rFonts w:hint="eastAsia" w:eastAsia="仿宋_GB2312"/>
                <w:sz w:val="24"/>
                <w:lang w:val="en-US" w:eastAsia="zh-CN"/>
              </w:rPr>
              <w:t xml:space="preserve">  </w:t>
            </w:r>
            <w:r>
              <w:rPr>
                <w:rFonts w:hint="eastAsia" w:eastAsia="仿宋_GB2312"/>
                <w:sz w:val="24"/>
                <w:lang w:eastAsia="zh-CN"/>
              </w:rPr>
              <w:t>工资</w:t>
            </w:r>
          </w:p>
        </w:tc>
        <w:tc>
          <w:tcPr>
            <w:tcW w:w="1787"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165.5万元</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2022年7月40#</w:t>
            </w:r>
          </w:p>
        </w:tc>
        <w:tc>
          <w:tcPr>
            <w:tcW w:w="287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7" w:type="dxa"/>
            <w:gridSpan w:val="3"/>
            <w:tcBorders>
              <w:bottom w:val="single" w:color="auto" w:sz="4" w:space="0"/>
            </w:tcBorders>
            <w:vAlign w:val="center"/>
          </w:tcPr>
          <w:p>
            <w:pPr>
              <w:jc w:val="center"/>
              <w:rPr>
                <w:rFonts w:eastAsia="仿宋_GB2312"/>
                <w:sz w:val="24"/>
              </w:rPr>
            </w:pPr>
          </w:p>
        </w:tc>
        <w:tc>
          <w:tcPr>
            <w:tcW w:w="1787"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87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7"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787"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3489.95万</w:t>
            </w:r>
            <w:r>
              <w:rPr>
                <w:rFonts w:hint="eastAsia" w:eastAsia="仿宋_GB2312"/>
                <w:sz w:val="24"/>
              </w:rPr>
              <w:t>元</w:t>
            </w:r>
          </w:p>
        </w:tc>
        <w:tc>
          <w:tcPr>
            <w:tcW w:w="2595" w:type="dxa"/>
            <w:gridSpan w:val="6"/>
            <w:tcBorders>
              <w:bottom w:val="single" w:color="auto" w:sz="4" w:space="0"/>
            </w:tcBorders>
            <w:vAlign w:val="center"/>
          </w:tcPr>
          <w:p>
            <w:pPr>
              <w:jc w:val="center"/>
              <w:rPr>
                <w:rFonts w:hint="default" w:eastAsia="仿宋_GB2312"/>
                <w:b/>
                <w:sz w:val="24"/>
                <w:lang w:val="en-US" w:eastAsia="zh-CN"/>
              </w:rPr>
            </w:pPr>
          </w:p>
        </w:tc>
        <w:tc>
          <w:tcPr>
            <w:tcW w:w="287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675"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gridSpan w:val="2"/>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9"/>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87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gridSpan w:val="2"/>
            <w:vMerge w:val="continue"/>
            <w:tcBorders>
              <w:bottom w:val="single" w:color="auto" w:sz="4" w:space="0"/>
            </w:tcBorders>
            <w:vAlign w:val="center"/>
          </w:tcPr>
          <w:p>
            <w:pPr>
              <w:jc w:val="center"/>
              <w:rPr>
                <w:rFonts w:eastAsia="仿宋_GB2312"/>
                <w:b/>
                <w:sz w:val="24"/>
              </w:rPr>
            </w:pPr>
          </w:p>
        </w:tc>
        <w:tc>
          <w:tcPr>
            <w:tcW w:w="5327" w:type="dxa"/>
            <w:gridSpan w:val="9"/>
            <w:tcBorders>
              <w:bottom w:val="single" w:color="auto" w:sz="4" w:space="0"/>
            </w:tcBorders>
            <w:vAlign w:val="center"/>
          </w:tcPr>
          <w:p>
            <w:pPr>
              <w:spacing w:line="240" w:lineRule="exact"/>
              <w:jc w:val="left"/>
              <w:rPr>
                <w:rFonts w:eastAsia="仿宋_GB2312"/>
                <w:b/>
                <w:sz w:val="24"/>
              </w:rPr>
            </w:pPr>
            <w:r>
              <w:rPr>
                <w:rFonts w:hint="default" w:ascii="Times New Roman" w:hAnsi="Times New Roman" w:eastAsia="仿宋" w:cs="Times New Roman"/>
                <w:bCs/>
                <w:color w:val="auto"/>
                <w:kern w:val="0"/>
                <w:sz w:val="32"/>
                <w:szCs w:val="32"/>
                <w:lang w:val="en-US" w:eastAsia="zh-CN" w:bidi="ar-SA"/>
              </w:rPr>
              <w:t>建立健全了专项资金管理制度，完善了专项资金管理流程，做到专人负责、专款专用，严格按照相关会计制度进行会计核算和财务处理，</w:t>
            </w:r>
          </w:p>
        </w:tc>
        <w:tc>
          <w:tcPr>
            <w:tcW w:w="2876" w:type="dxa"/>
            <w:gridSpan w:val="3"/>
            <w:tcBorders>
              <w:bottom w:val="single" w:color="auto" w:sz="4" w:space="0"/>
            </w:tcBorders>
            <w:vAlign w:val="center"/>
          </w:tcPr>
          <w:p>
            <w:pPr>
              <w:jc w:val="left"/>
              <w:rPr>
                <w:rFonts w:hint="eastAsia" w:eastAsia="仿宋_GB2312"/>
                <w:b/>
                <w:sz w:val="24"/>
                <w:lang w:eastAsia="zh-CN"/>
              </w:rPr>
            </w:pPr>
            <w:r>
              <w:rPr>
                <w:rFonts w:hint="eastAsia" w:ascii="Times New Roman" w:hAnsi="Times New Roman" w:eastAsia="仿宋" w:cs="Times New Roman"/>
                <w:bCs/>
                <w:color w:val="auto"/>
                <w:kern w:val="0"/>
                <w:sz w:val="32"/>
                <w:szCs w:val="32"/>
                <w:lang w:val="en-US" w:eastAsia="zh-CN" w:bidi="ar-SA"/>
              </w:rPr>
              <w:t>按预期目标合理完成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gridSpan w:val="2"/>
            <w:vMerge w:val="restart"/>
            <w:vAlign w:val="center"/>
          </w:tcPr>
          <w:p>
            <w:pPr>
              <w:jc w:val="center"/>
              <w:rPr>
                <w:rFonts w:eastAsia="仿宋_GB2312"/>
                <w:sz w:val="24"/>
              </w:rPr>
            </w:pPr>
            <w:r>
              <w:rPr>
                <w:rFonts w:hint="eastAsia" w:eastAsia="仿宋_GB2312"/>
                <w:sz w:val="24"/>
              </w:rPr>
              <w:t>项目绩效定量目标（指标）及完成情况</w:t>
            </w:r>
          </w:p>
        </w:tc>
        <w:tc>
          <w:tcPr>
            <w:tcW w:w="945" w:type="dxa"/>
            <w:vAlign w:val="center"/>
          </w:tcPr>
          <w:p>
            <w:pPr>
              <w:jc w:val="center"/>
              <w:rPr>
                <w:rFonts w:eastAsia="仿宋_GB2312"/>
                <w:sz w:val="24"/>
              </w:rPr>
            </w:pPr>
            <w:r>
              <w:rPr>
                <w:rFonts w:hint="eastAsia" w:eastAsia="仿宋_GB2312"/>
                <w:sz w:val="24"/>
              </w:rPr>
              <w:t>一级指标</w:t>
            </w:r>
          </w:p>
        </w:tc>
        <w:tc>
          <w:tcPr>
            <w:tcW w:w="1787"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87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gridSpan w:val="2"/>
            <w:vMerge w:val="continue"/>
            <w:vAlign w:val="center"/>
          </w:tcPr>
          <w:p>
            <w:pPr>
              <w:jc w:val="center"/>
              <w:rPr>
                <w:rFonts w:eastAsia="仿宋_GB2312"/>
                <w:sz w:val="24"/>
              </w:rPr>
            </w:pPr>
          </w:p>
        </w:tc>
        <w:tc>
          <w:tcPr>
            <w:tcW w:w="945" w:type="dxa"/>
            <w:vMerge w:val="restart"/>
            <w:vAlign w:val="center"/>
          </w:tcPr>
          <w:p>
            <w:pPr>
              <w:jc w:val="center"/>
              <w:rPr>
                <w:rFonts w:eastAsia="仿宋_GB2312"/>
                <w:sz w:val="24"/>
              </w:rPr>
            </w:pPr>
            <w:r>
              <w:rPr>
                <w:rFonts w:hint="eastAsia" w:eastAsia="仿宋_GB2312"/>
                <w:sz w:val="24"/>
              </w:rPr>
              <w:t>项目产出指标</w:t>
            </w:r>
          </w:p>
        </w:tc>
        <w:tc>
          <w:tcPr>
            <w:tcW w:w="1787"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建筑用地</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default" w:eastAsia="仿宋_GB2312"/>
                <w:sz w:val="20"/>
                <w:szCs w:val="20"/>
                <w:lang w:val="en-US" w:eastAsia="zh-CN"/>
              </w:rPr>
              <w:t>29286.17㎡</w:t>
            </w:r>
          </w:p>
        </w:tc>
        <w:tc>
          <w:tcPr>
            <w:tcW w:w="2876" w:type="dxa"/>
            <w:gridSpan w:val="3"/>
            <w:tcBorders>
              <w:bottom w:val="single" w:color="auto" w:sz="4" w:space="0"/>
            </w:tcBorders>
            <w:vAlign w:val="center"/>
          </w:tcPr>
          <w:p>
            <w:pPr>
              <w:jc w:val="center"/>
              <w:rPr>
                <w:rFonts w:hint="default" w:eastAsia="仿宋_GB2312"/>
                <w:sz w:val="24"/>
                <w:lang w:val="en-US" w:eastAsia="zh-CN"/>
              </w:rPr>
            </w:pPr>
            <w:r>
              <w:rPr>
                <w:rFonts w:hint="default" w:eastAsia="仿宋_GB2312"/>
                <w:sz w:val="24"/>
                <w:lang w:val="en-US" w:eastAsia="zh-CN"/>
              </w:rPr>
              <w:t>29286.17㎡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472" w:type="dxa"/>
            <w:gridSpan w:val="2"/>
            <w:vMerge w:val="continue"/>
            <w:vAlign w:val="center"/>
          </w:tcPr>
          <w:p>
            <w:pPr>
              <w:jc w:val="center"/>
              <w:rPr>
                <w:rFonts w:eastAsia="仿宋_GB2312"/>
                <w:sz w:val="24"/>
              </w:rPr>
            </w:pPr>
          </w:p>
        </w:tc>
        <w:tc>
          <w:tcPr>
            <w:tcW w:w="945" w:type="dxa"/>
            <w:vMerge w:val="continue"/>
            <w:vAlign w:val="center"/>
          </w:tcPr>
          <w:p>
            <w:pPr>
              <w:jc w:val="center"/>
              <w:rPr>
                <w:rFonts w:eastAsia="仿宋_GB2312"/>
                <w:sz w:val="24"/>
              </w:rPr>
            </w:pPr>
          </w:p>
        </w:tc>
        <w:tc>
          <w:tcPr>
            <w:tcW w:w="1787"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2"/>
                <w:szCs w:val="22"/>
                <w:lang w:val="en-US" w:eastAsia="zh-CN"/>
              </w:rPr>
              <w:t>新建建筑面积</w:t>
            </w:r>
          </w:p>
        </w:tc>
        <w:tc>
          <w:tcPr>
            <w:tcW w:w="1220" w:type="dxa"/>
            <w:gridSpan w:val="3"/>
            <w:tcBorders>
              <w:bottom w:val="single" w:color="auto" w:sz="4" w:space="0"/>
            </w:tcBorders>
            <w:vAlign w:val="center"/>
          </w:tcPr>
          <w:p>
            <w:pPr>
              <w:jc w:val="center"/>
              <w:rPr>
                <w:rFonts w:eastAsia="仿宋_GB2312"/>
                <w:sz w:val="24"/>
              </w:rPr>
            </w:pPr>
            <w:r>
              <w:rPr>
                <w:rFonts w:hint="eastAsia" w:eastAsia="仿宋_GB2312"/>
                <w:sz w:val="22"/>
                <w:szCs w:val="22"/>
              </w:rPr>
              <w:t>26517.18</w:t>
            </w:r>
            <w:r>
              <w:rPr>
                <w:rFonts w:hint="default" w:eastAsia="仿宋_GB2312"/>
                <w:sz w:val="22"/>
                <w:szCs w:val="22"/>
                <w:lang w:val="en-US" w:eastAsia="zh-CN"/>
              </w:rPr>
              <w:t>㎡</w:t>
            </w:r>
          </w:p>
        </w:tc>
        <w:tc>
          <w:tcPr>
            <w:tcW w:w="2876" w:type="dxa"/>
            <w:gridSpan w:val="3"/>
            <w:tcBorders>
              <w:bottom w:val="single" w:color="auto" w:sz="4" w:space="0"/>
            </w:tcBorders>
            <w:vAlign w:val="center"/>
          </w:tcPr>
          <w:p>
            <w:pPr>
              <w:jc w:val="center"/>
              <w:rPr>
                <w:rFonts w:eastAsia="仿宋_GB2312"/>
                <w:sz w:val="24"/>
              </w:rPr>
            </w:pPr>
            <w:r>
              <w:rPr>
                <w:rFonts w:hint="eastAsia" w:eastAsia="仿宋_GB2312"/>
                <w:sz w:val="22"/>
                <w:szCs w:val="22"/>
              </w:rPr>
              <w:t>26517.18</w:t>
            </w:r>
            <w:r>
              <w:rPr>
                <w:rFonts w:hint="default" w:eastAsia="仿宋_GB2312"/>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gridSpan w:val="2"/>
            <w:vMerge w:val="continue"/>
            <w:vAlign w:val="center"/>
          </w:tcPr>
          <w:p>
            <w:pPr>
              <w:jc w:val="center"/>
              <w:rPr>
                <w:rFonts w:eastAsia="仿宋_GB2312"/>
                <w:sz w:val="24"/>
              </w:rPr>
            </w:pPr>
          </w:p>
        </w:tc>
        <w:tc>
          <w:tcPr>
            <w:tcW w:w="945" w:type="dxa"/>
            <w:vMerge w:val="continue"/>
            <w:vAlign w:val="center"/>
          </w:tcPr>
          <w:p>
            <w:pPr>
              <w:jc w:val="center"/>
              <w:rPr>
                <w:rFonts w:eastAsia="仿宋_GB2312"/>
                <w:sz w:val="24"/>
              </w:rPr>
            </w:pPr>
          </w:p>
        </w:tc>
        <w:tc>
          <w:tcPr>
            <w:tcW w:w="1787" w:type="dxa"/>
            <w:gridSpan w:val="2"/>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tcBorders>
              <w:bottom w:val="single" w:color="auto" w:sz="4" w:space="0"/>
            </w:tcBorders>
            <w:vAlign w:val="center"/>
          </w:tcPr>
          <w:p>
            <w:pPr>
              <w:spacing w:line="360" w:lineRule="exact"/>
              <w:jc w:val="both"/>
              <w:rPr>
                <w:rFonts w:hint="default" w:eastAsia="仿宋_GB2312"/>
                <w:sz w:val="24"/>
                <w:lang w:val="en-US" w:eastAsia="zh-CN"/>
              </w:rPr>
            </w:pPr>
            <w:r>
              <w:rPr>
                <w:rFonts w:hint="eastAsia" w:eastAsia="仿宋_GB2312"/>
                <w:sz w:val="24"/>
                <w:lang w:val="en-US" w:eastAsia="zh-CN"/>
              </w:rPr>
              <w:t>工程质量</w:t>
            </w:r>
          </w:p>
        </w:tc>
        <w:tc>
          <w:tcPr>
            <w:tcW w:w="1220"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合格</w:t>
            </w:r>
          </w:p>
        </w:tc>
        <w:tc>
          <w:tcPr>
            <w:tcW w:w="2876"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2" w:type="dxa"/>
            <w:gridSpan w:val="2"/>
            <w:vMerge w:val="continue"/>
            <w:vAlign w:val="center"/>
          </w:tcPr>
          <w:p>
            <w:pPr>
              <w:jc w:val="center"/>
              <w:rPr>
                <w:rFonts w:eastAsia="仿宋_GB2312"/>
                <w:sz w:val="24"/>
              </w:rPr>
            </w:pPr>
          </w:p>
        </w:tc>
        <w:tc>
          <w:tcPr>
            <w:tcW w:w="945" w:type="dxa"/>
            <w:vMerge w:val="continue"/>
            <w:vAlign w:val="center"/>
          </w:tcPr>
          <w:p>
            <w:pPr>
              <w:jc w:val="center"/>
              <w:rPr>
                <w:rFonts w:eastAsia="仿宋_GB2312"/>
                <w:sz w:val="24"/>
              </w:rPr>
            </w:pPr>
          </w:p>
        </w:tc>
        <w:tc>
          <w:tcPr>
            <w:tcW w:w="1787" w:type="dxa"/>
            <w:gridSpan w:val="2"/>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试运营时间</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2022年10月30日</w:t>
            </w:r>
          </w:p>
        </w:tc>
        <w:tc>
          <w:tcPr>
            <w:tcW w:w="2876"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2022年10月30日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gridSpan w:val="2"/>
            <w:vMerge w:val="continue"/>
            <w:vAlign w:val="center"/>
          </w:tcPr>
          <w:p>
            <w:pPr>
              <w:jc w:val="center"/>
              <w:rPr>
                <w:rFonts w:eastAsia="仿宋_GB2312"/>
                <w:sz w:val="24"/>
              </w:rPr>
            </w:pPr>
          </w:p>
        </w:tc>
        <w:tc>
          <w:tcPr>
            <w:tcW w:w="945" w:type="dxa"/>
            <w:vMerge w:val="continue"/>
            <w:vAlign w:val="center"/>
          </w:tcPr>
          <w:p>
            <w:pPr>
              <w:jc w:val="center"/>
              <w:rPr>
                <w:rFonts w:eastAsia="仿宋_GB2312"/>
                <w:sz w:val="24"/>
              </w:rPr>
            </w:pPr>
          </w:p>
        </w:tc>
        <w:tc>
          <w:tcPr>
            <w:tcW w:w="1787" w:type="dxa"/>
            <w:gridSpan w:val="2"/>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项目总投资</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18448.73万元</w:t>
            </w:r>
          </w:p>
        </w:tc>
        <w:tc>
          <w:tcPr>
            <w:tcW w:w="287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18488.73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1472" w:type="dxa"/>
            <w:gridSpan w:val="2"/>
            <w:vMerge w:val="continue"/>
            <w:vAlign w:val="center"/>
          </w:tcPr>
          <w:p>
            <w:pPr>
              <w:jc w:val="center"/>
              <w:rPr>
                <w:rFonts w:eastAsia="仿宋_GB2312"/>
                <w:sz w:val="24"/>
              </w:rPr>
            </w:pPr>
          </w:p>
        </w:tc>
        <w:tc>
          <w:tcPr>
            <w:tcW w:w="945" w:type="dxa"/>
            <w:vMerge w:val="restart"/>
            <w:vAlign w:val="center"/>
          </w:tcPr>
          <w:p>
            <w:pPr>
              <w:jc w:val="center"/>
              <w:rPr>
                <w:rFonts w:eastAsia="仿宋_GB2312"/>
                <w:sz w:val="24"/>
              </w:rPr>
            </w:pPr>
            <w:r>
              <w:rPr>
                <w:rFonts w:hint="eastAsia" w:eastAsia="仿宋_GB2312"/>
                <w:sz w:val="24"/>
              </w:rPr>
              <w:t>项目效益指标</w:t>
            </w:r>
          </w:p>
        </w:tc>
        <w:tc>
          <w:tcPr>
            <w:tcW w:w="1787" w:type="dxa"/>
            <w:gridSpan w:val="2"/>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成本节约率</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87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1472" w:type="dxa"/>
            <w:gridSpan w:val="2"/>
            <w:vMerge w:val="continue"/>
            <w:vAlign w:val="center"/>
          </w:tcPr>
          <w:p>
            <w:pPr>
              <w:jc w:val="center"/>
              <w:rPr>
                <w:rFonts w:eastAsia="仿宋_GB2312"/>
                <w:sz w:val="24"/>
              </w:rPr>
            </w:pPr>
          </w:p>
        </w:tc>
        <w:tc>
          <w:tcPr>
            <w:tcW w:w="945" w:type="dxa"/>
            <w:vMerge w:val="continue"/>
            <w:vAlign w:val="center"/>
          </w:tcPr>
          <w:p>
            <w:pPr>
              <w:jc w:val="center"/>
              <w:rPr>
                <w:rFonts w:eastAsia="仿宋_GB2312"/>
                <w:sz w:val="24"/>
              </w:rPr>
            </w:pPr>
          </w:p>
        </w:tc>
        <w:tc>
          <w:tcPr>
            <w:tcW w:w="1787"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留置场所容量提升</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22间</w:t>
            </w:r>
          </w:p>
        </w:tc>
        <w:tc>
          <w:tcPr>
            <w:tcW w:w="287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22间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gridSpan w:val="2"/>
            <w:vMerge w:val="continue"/>
            <w:vAlign w:val="center"/>
          </w:tcPr>
          <w:p>
            <w:pPr>
              <w:jc w:val="center"/>
              <w:rPr>
                <w:rFonts w:eastAsia="仿宋_GB2312"/>
                <w:sz w:val="24"/>
              </w:rPr>
            </w:pPr>
          </w:p>
        </w:tc>
        <w:tc>
          <w:tcPr>
            <w:tcW w:w="945" w:type="dxa"/>
            <w:vMerge w:val="continue"/>
            <w:vAlign w:val="center"/>
          </w:tcPr>
          <w:p>
            <w:pPr>
              <w:jc w:val="center"/>
              <w:rPr>
                <w:rFonts w:eastAsia="仿宋_GB2312"/>
                <w:sz w:val="24"/>
              </w:rPr>
            </w:pPr>
          </w:p>
        </w:tc>
        <w:tc>
          <w:tcPr>
            <w:tcW w:w="1787"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走读式谈话间</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8间</w:t>
            </w:r>
          </w:p>
        </w:tc>
        <w:tc>
          <w:tcPr>
            <w:tcW w:w="287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gridSpan w:val="2"/>
            <w:vMerge w:val="continue"/>
            <w:vAlign w:val="center"/>
          </w:tcPr>
          <w:p>
            <w:pPr>
              <w:jc w:val="center"/>
              <w:rPr>
                <w:rFonts w:eastAsia="仿宋_GB2312"/>
                <w:sz w:val="24"/>
              </w:rPr>
            </w:pPr>
          </w:p>
        </w:tc>
        <w:tc>
          <w:tcPr>
            <w:tcW w:w="945" w:type="dxa"/>
            <w:vMerge w:val="continue"/>
            <w:vAlign w:val="center"/>
          </w:tcPr>
          <w:p>
            <w:pPr>
              <w:jc w:val="center"/>
              <w:rPr>
                <w:rFonts w:eastAsia="仿宋_GB2312"/>
                <w:sz w:val="24"/>
              </w:rPr>
            </w:pPr>
          </w:p>
        </w:tc>
        <w:tc>
          <w:tcPr>
            <w:tcW w:w="1787" w:type="dxa"/>
            <w:gridSpan w:val="2"/>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w:t>
            </w:r>
          </w:p>
        </w:tc>
        <w:tc>
          <w:tcPr>
            <w:tcW w:w="1220"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w:t>
            </w:r>
          </w:p>
        </w:tc>
        <w:tc>
          <w:tcPr>
            <w:tcW w:w="2876"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1472" w:type="dxa"/>
            <w:gridSpan w:val="2"/>
            <w:vMerge w:val="continue"/>
            <w:vAlign w:val="center"/>
          </w:tcPr>
          <w:p>
            <w:pPr>
              <w:jc w:val="center"/>
              <w:rPr>
                <w:rFonts w:eastAsia="仿宋_GB2312"/>
                <w:sz w:val="24"/>
              </w:rPr>
            </w:pPr>
          </w:p>
        </w:tc>
        <w:tc>
          <w:tcPr>
            <w:tcW w:w="945" w:type="dxa"/>
            <w:vMerge w:val="continue"/>
            <w:vAlign w:val="center"/>
          </w:tcPr>
          <w:p>
            <w:pPr>
              <w:jc w:val="center"/>
              <w:rPr>
                <w:rFonts w:eastAsia="仿宋_GB2312"/>
                <w:sz w:val="24"/>
              </w:rPr>
            </w:pPr>
          </w:p>
        </w:tc>
        <w:tc>
          <w:tcPr>
            <w:tcW w:w="1787"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使用部门满意度</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满意度98%</w:t>
            </w:r>
          </w:p>
        </w:tc>
        <w:tc>
          <w:tcPr>
            <w:tcW w:w="2876"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满意度98%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17"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58" w:type="dxa"/>
            <w:gridSpan w:val="11"/>
            <w:tcBorders>
              <w:bottom w:val="single" w:color="auto" w:sz="4" w:space="0"/>
            </w:tcBorders>
            <w:vAlign w:val="center"/>
          </w:tcPr>
          <w:p>
            <w:pPr>
              <w:ind w:firstLine="720" w:firstLineChars="300"/>
              <w:rPr>
                <w:rFonts w:hint="default"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17"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58" w:type="dxa"/>
            <w:gridSpan w:val="11"/>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675"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17" w:type="dxa"/>
            <w:gridSpan w:val="3"/>
            <w:vAlign w:val="center"/>
          </w:tcPr>
          <w:p>
            <w:pPr>
              <w:jc w:val="center"/>
              <w:rPr>
                <w:rFonts w:eastAsia="仿宋_GB2312"/>
                <w:sz w:val="24"/>
              </w:rPr>
            </w:pPr>
            <w:r>
              <w:rPr>
                <w:rFonts w:hint="eastAsia" w:eastAsia="仿宋_GB2312"/>
                <w:sz w:val="24"/>
              </w:rPr>
              <w:t>姓名</w:t>
            </w:r>
          </w:p>
        </w:tc>
        <w:tc>
          <w:tcPr>
            <w:tcW w:w="2178"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87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17" w:type="dxa"/>
            <w:gridSpan w:val="3"/>
            <w:vAlign w:val="center"/>
          </w:tcPr>
          <w:p>
            <w:pPr>
              <w:ind w:firstLine="720" w:firstLineChars="300"/>
              <w:rPr>
                <w:rFonts w:hint="default" w:eastAsia="仿宋_GB2312"/>
                <w:sz w:val="24"/>
                <w:lang w:val="en-US" w:eastAsia="zh-CN"/>
              </w:rPr>
            </w:pPr>
            <w:r>
              <w:rPr>
                <w:rFonts w:hint="eastAsia" w:eastAsia="仿宋_GB2312"/>
                <w:sz w:val="24"/>
                <w:lang w:val="en-US" w:eastAsia="zh-CN"/>
              </w:rPr>
              <w:t>周敏</w:t>
            </w:r>
          </w:p>
        </w:tc>
        <w:tc>
          <w:tcPr>
            <w:tcW w:w="2178" w:type="dxa"/>
            <w:gridSpan w:val="3"/>
            <w:vAlign w:val="center"/>
          </w:tcPr>
          <w:p>
            <w:pPr>
              <w:rPr>
                <w:rFonts w:hint="default" w:eastAsia="仿宋_GB2312"/>
                <w:sz w:val="24"/>
                <w:lang w:val="en-US" w:eastAsia="zh-CN"/>
              </w:rPr>
            </w:pPr>
            <w:r>
              <w:rPr>
                <w:rFonts w:hint="eastAsia" w:eastAsia="仿宋_GB2312"/>
                <w:sz w:val="24"/>
                <w:lang w:val="en-US" w:eastAsia="zh-CN"/>
              </w:rPr>
              <w:t>高级工程师/资产中心主任</w:t>
            </w:r>
          </w:p>
        </w:tc>
        <w:tc>
          <w:tcPr>
            <w:tcW w:w="2204" w:type="dxa"/>
            <w:gridSpan w:val="5"/>
            <w:vAlign w:val="center"/>
          </w:tcPr>
          <w:p>
            <w:pPr>
              <w:rPr>
                <w:rFonts w:hint="eastAsia" w:eastAsia="仿宋_GB2312"/>
                <w:sz w:val="24"/>
                <w:lang w:eastAsia="zh-CN"/>
              </w:rPr>
            </w:pPr>
            <w:r>
              <w:rPr>
                <w:rFonts w:hint="eastAsia" w:eastAsia="仿宋_GB2312"/>
                <w:sz w:val="24"/>
                <w:lang w:eastAsia="zh-CN"/>
              </w:rPr>
              <w:t>市直行政事业单位资产管理事务中心</w:t>
            </w:r>
          </w:p>
        </w:tc>
        <w:tc>
          <w:tcPr>
            <w:tcW w:w="287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17" w:type="dxa"/>
            <w:gridSpan w:val="3"/>
            <w:vAlign w:val="center"/>
          </w:tcPr>
          <w:p>
            <w:pPr>
              <w:ind w:firstLine="480" w:firstLineChars="200"/>
              <w:rPr>
                <w:rFonts w:hint="eastAsia" w:eastAsia="仿宋_GB2312"/>
                <w:sz w:val="24"/>
                <w:lang w:eastAsia="zh-CN"/>
              </w:rPr>
            </w:pPr>
            <w:r>
              <w:rPr>
                <w:rFonts w:hint="eastAsia" w:eastAsia="仿宋_GB2312"/>
                <w:sz w:val="24"/>
                <w:lang w:eastAsia="zh-CN"/>
              </w:rPr>
              <w:t>彭铠兵</w:t>
            </w:r>
          </w:p>
        </w:tc>
        <w:tc>
          <w:tcPr>
            <w:tcW w:w="2178" w:type="dxa"/>
            <w:gridSpan w:val="3"/>
            <w:vAlign w:val="center"/>
          </w:tcPr>
          <w:p>
            <w:pPr>
              <w:rPr>
                <w:rFonts w:hint="default" w:eastAsia="仿宋_GB2312"/>
                <w:sz w:val="24"/>
                <w:lang w:val="en-US" w:eastAsia="zh-CN"/>
              </w:rPr>
            </w:pPr>
            <w:r>
              <w:rPr>
                <w:rFonts w:hint="eastAsia" w:eastAsia="仿宋_GB2312"/>
                <w:sz w:val="24"/>
                <w:lang w:eastAsia="zh-CN"/>
              </w:rPr>
              <w:t>中级工程师</w:t>
            </w:r>
            <w:r>
              <w:rPr>
                <w:rFonts w:hint="eastAsia" w:eastAsia="仿宋_GB2312"/>
                <w:sz w:val="24"/>
                <w:lang w:val="en-US" w:eastAsia="zh-CN"/>
              </w:rPr>
              <w:t>/科员</w:t>
            </w:r>
          </w:p>
        </w:tc>
        <w:tc>
          <w:tcPr>
            <w:tcW w:w="2204" w:type="dxa"/>
            <w:gridSpan w:val="5"/>
            <w:vAlign w:val="center"/>
          </w:tcPr>
          <w:p>
            <w:pPr>
              <w:rPr>
                <w:rFonts w:eastAsia="仿宋_GB2312"/>
                <w:sz w:val="24"/>
              </w:rPr>
            </w:pPr>
            <w:r>
              <w:rPr>
                <w:rFonts w:hint="eastAsia" w:eastAsia="仿宋_GB2312"/>
                <w:sz w:val="24"/>
                <w:lang w:eastAsia="zh-CN"/>
              </w:rPr>
              <w:t>市直行政事业单位资产管理事务中心</w:t>
            </w:r>
          </w:p>
        </w:tc>
        <w:tc>
          <w:tcPr>
            <w:tcW w:w="287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17" w:type="dxa"/>
            <w:gridSpan w:val="3"/>
            <w:vAlign w:val="center"/>
          </w:tcPr>
          <w:p>
            <w:pPr>
              <w:rPr>
                <w:rFonts w:hint="eastAsia" w:eastAsia="仿宋_GB2312"/>
                <w:sz w:val="24"/>
                <w:lang w:eastAsia="zh-CN"/>
              </w:rPr>
            </w:pPr>
          </w:p>
        </w:tc>
        <w:tc>
          <w:tcPr>
            <w:tcW w:w="2178" w:type="dxa"/>
            <w:gridSpan w:val="3"/>
            <w:vAlign w:val="center"/>
          </w:tcPr>
          <w:p>
            <w:pPr>
              <w:rPr>
                <w:rFonts w:hint="eastAsia" w:eastAsia="仿宋_GB2312"/>
                <w:sz w:val="24"/>
                <w:lang w:eastAsia="zh-CN"/>
              </w:rPr>
            </w:pPr>
          </w:p>
        </w:tc>
        <w:tc>
          <w:tcPr>
            <w:tcW w:w="2204" w:type="dxa"/>
            <w:gridSpan w:val="5"/>
            <w:vAlign w:val="center"/>
          </w:tcPr>
          <w:p>
            <w:pPr>
              <w:rPr>
                <w:rFonts w:eastAsia="仿宋_GB2312"/>
                <w:sz w:val="24"/>
              </w:rPr>
            </w:pPr>
          </w:p>
        </w:tc>
        <w:tc>
          <w:tcPr>
            <w:tcW w:w="287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675"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675"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675"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675"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sz w:val="24"/>
          <w:lang w:eastAsia="zh-CN"/>
        </w:rPr>
        <w:t>彭铠兵</w:t>
      </w:r>
      <w:r>
        <w:rPr>
          <w:rFonts w:hint="eastAsia" w:eastAsia="仿宋_GB2312" w:cs="仿宋_GB2312"/>
          <w:bCs/>
          <w:sz w:val="28"/>
          <w:szCs w:val="28"/>
        </w:rPr>
        <w:t xml:space="preserve">      </w:t>
      </w:r>
      <w:bookmarkStart w:id="0" w:name="_GoBack"/>
      <w:bookmarkEnd w:id="0"/>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18573009949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国家监察体制改革以来，全岳阳市各级纪委监委办理的职务犯罪案件数量大幅度增加；根据近两年全市纪检监察机关办案情况看，在办案高峰期间，数次出现全市有30多名对象同时在点，另外还有数名对象“排队进点”的情况。按照有关要求，每名留置对象还需按照1:10的比例配备陪护人员。而岳阳市纪委监委悟园管理中心</w:t>
            </w:r>
            <w:r>
              <w:rPr>
                <w:rFonts w:hint="eastAsia" w:ascii="仿宋_GB2312" w:eastAsia="仿宋_GB2312"/>
                <w:sz w:val="28"/>
                <w:szCs w:val="28"/>
                <w:lang w:val="en-US" w:eastAsia="zh-CN"/>
              </w:rPr>
              <w:t>原</w:t>
            </w:r>
            <w:r>
              <w:rPr>
                <w:rFonts w:hint="eastAsia" w:ascii="仿宋_GB2312" w:eastAsia="仿宋_GB2312"/>
                <w:sz w:val="28"/>
                <w:szCs w:val="28"/>
              </w:rPr>
              <w:t>有建筑面积12577.36㎡，仅能同时容纳15名留置对象。在此情况下，经报省纪委验收批准，岳阳市纪委在汨罗和湘阴设置了两个留置分点，可分别同时接收5名留置对象，由汨罗市和湘阴县纪委监委托管，岳阳市纪委监委不定期开展安全监督检查。尽管如此，留置场所仍然不能满足办案需要；而且新增的两个留置分点在使用过程中存在离市区路程较远、监管难到位、设施设置不合理、设备陈旧老化和存在安全隐患等问题。</w:t>
            </w:r>
          </w:p>
          <w:p>
            <w:pPr>
              <w:spacing w:line="360" w:lineRule="auto"/>
              <w:ind w:firstLine="560" w:firstLineChars="200"/>
              <w:rPr>
                <w:rFonts w:hint="eastAsia" w:ascii="仿宋_GB2312" w:eastAsia="仿宋_GB2312"/>
                <w:sz w:val="30"/>
                <w:szCs w:val="30"/>
              </w:rPr>
            </w:pPr>
            <w:r>
              <w:rPr>
                <w:rFonts w:hint="eastAsia" w:ascii="仿宋_GB2312" w:eastAsia="仿宋_GB2312"/>
                <w:sz w:val="28"/>
                <w:szCs w:val="28"/>
              </w:rPr>
              <w:t>中央纪委印发的《关于进一步加强纪委监委留置场所设置管理监督工作的意见》指出：要保质保量按时完成留置场所建设相关工作任务，市地级及以上纪委监委要按照标准建设留置场所。2019年7月15日，省纪委审查调查安全工作检查组赴市纪委检查指导工作时，传达了中央纪委副书记兼秘书长、国家监委副主任杨晓超在2019年召开的审查调查安全工作推进会上的讲话精神，强调市级纪委监委要抓紧解决场所建设、硬件保障方面的“欠账”，对全市留置场所实训集中管理，县级纪委监委不能自行设置留置点。2019年9月19日，中央纪委国家监委审查调查安全工作调研组赴岳阳市纪委监委悟园管理中心现场调研指导工作时，指出岳阳市留置场所存在容纳量不够，“排队进点”情况突出，县市留置分点存在安全隐患的问题，明确要求市纪委要进一步加强留置场所标准化建设，严格落实中央纪委有关留置场所设置管理要求，确保审查调查安全。</w:t>
            </w:r>
          </w:p>
          <w:p>
            <w:pPr>
              <w:ind w:firstLine="600" w:firstLineChars="200"/>
              <w:rPr>
                <w:rFonts w:hint="eastAsia" w:ascii="仿宋_GB2312" w:eastAsia="仿宋_GB2312"/>
                <w:sz w:val="30"/>
                <w:szCs w:val="30"/>
              </w:rPr>
            </w:pPr>
            <w:r>
              <w:rPr>
                <w:rFonts w:hint="eastAsia" w:ascii="仿宋_GB2312" w:eastAsia="仿宋_GB2312"/>
                <w:sz w:val="30"/>
                <w:szCs w:val="30"/>
              </w:rPr>
              <w:t>二、项目的政府采购工作</w:t>
            </w:r>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1、悟园管理中心改扩建项目氡浓度检测工作</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2、悟园管理中心改扩建项目建筑面积复核工作</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3、悟园管理中心改扩建项目水土保持方案编制工作</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4、</w:t>
            </w:r>
            <w:r>
              <w:rPr>
                <w:rFonts w:hint="default" w:ascii="仿宋_GB2312" w:eastAsia="仿宋_GB2312"/>
                <w:sz w:val="30"/>
                <w:szCs w:val="30"/>
                <w:lang w:val="en-US" w:eastAsia="zh-CN"/>
              </w:rPr>
              <w:t>悟园管理中心改扩建项目配套信息化设计工作</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default" w:ascii="仿宋_GB2312" w:eastAsia="仿宋_GB2312"/>
                <w:sz w:val="30"/>
                <w:szCs w:val="30"/>
                <w:lang w:val="en-US" w:eastAsia="zh-CN"/>
              </w:rPr>
              <w:t>悟园管理中心改扩建项目配套信息化</w:t>
            </w:r>
            <w:r>
              <w:rPr>
                <w:rFonts w:hint="eastAsia" w:ascii="仿宋_GB2312" w:eastAsia="仿宋_GB2312"/>
                <w:sz w:val="30"/>
                <w:szCs w:val="30"/>
                <w:lang w:val="en-US" w:eastAsia="zh-CN"/>
              </w:rPr>
              <w:t>建设项目监理工作</w:t>
            </w:r>
          </w:p>
          <w:p>
            <w:pPr>
              <w:ind w:firstLine="600" w:firstLineChars="200"/>
              <w:rPr>
                <w:rFonts w:hint="eastAsia" w:ascii="仿宋_GB2312" w:eastAsia="仿宋_GB2312"/>
                <w:sz w:val="30"/>
                <w:szCs w:val="30"/>
              </w:rPr>
            </w:pPr>
            <w:r>
              <w:rPr>
                <w:rFonts w:hint="eastAsia" w:ascii="仿宋_GB2312" w:eastAsia="仿宋_GB2312"/>
                <w:sz w:val="30"/>
                <w:szCs w:val="30"/>
              </w:rPr>
              <w:t>三、项目建设工作</w:t>
            </w:r>
          </w:p>
          <w:p>
            <w:pPr>
              <w:ind w:firstLine="600" w:firstLineChars="200"/>
              <w:rPr>
                <w:rFonts w:hint="eastAsia" w:ascii="仿宋_GB2312" w:eastAsia="仿宋_GB2312"/>
                <w:sz w:val="30"/>
                <w:szCs w:val="30"/>
              </w:rPr>
            </w:pPr>
            <w:r>
              <w:rPr>
                <w:rFonts w:hint="eastAsia" w:ascii="仿宋_GB2312" w:eastAsia="仿宋_GB2312"/>
                <w:sz w:val="30"/>
                <w:szCs w:val="30"/>
              </w:rPr>
              <w:t>悟园管理中心改扩建项目新征建设用地43.93亩（29286.17㎡），主要建设内容包括①审查调查组宿舍1栋，其中谈话间8间、走读式谈话指挥室1间、宿舍228间；②公安特勤宿舍1栋，宿舍113间；③地下停车位99个，地上车位108个；④压力调适中心1249㎡；⑤食堂2582㎡，能同时容纳400人用餐，楼上有一个大会议室。新建建筑面积共计26517.18m2。另外对原办案楼、宿舍等8700㎡建筑进行改造。</w:t>
            </w:r>
          </w:p>
          <w:p>
            <w:pPr>
              <w:ind w:firstLine="600" w:firstLineChars="200"/>
              <w:rPr>
                <w:rFonts w:hint="eastAsia" w:ascii="仿宋_GB2312" w:eastAsia="仿宋_GB2312"/>
                <w:sz w:val="30"/>
                <w:szCs w:val="30"/>
              </w:rPr>
            </w:pPr>
            <w:r>
              <w:rPr>
                <w:rFonts w:hint="eastAsia" w:ascii="仿宋_GB2312" w:hAnsi="黑体" w:eastAsia="仿宋_GB2312"/>
                <w:sz w:val="30"/>
                <w:szCs w:val="30"/>
              </w:rPr>
              <w:t>（二）项目资金使用及管理情况</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根据项目实施情况按照合同约定支付。（1）请款单位根据项目进度提出请款申请；（2）监理工程师复核、悟园项目部办公室审核后报请局领导；（3）经局领导同意后按资金需求情况向市财政局申请资金拨付；</w:t>
            </w:r>
          </w:p>
          <w:p>
            <w:pPr>
              <w:rPr>
                <w:rFonts w:hint="default" w:ascii="仿宋_GB2312" w:eastAsia="仿宋_GB2312"/>
                <w:sz w:val="30"/>
                <w:szCs w:val="30"/>
                <w:lang w:val="en-US" w:eastAsia="zh-CN"/>
              </w:rPr>
            </w:pPr>
            <w:r>
              <w:rPr>
                <w:rFonts w:hint="eastAsia" w:ascii="仿宋_GB2312" w:eastAsia="仿宋_GB2312"/>
                <w:sz w:val="30"/>
                <w:szCs w:val="30"/>
                <w:lang w:val="en-US" w:eastAsia="zh-CN"/>
              </w:rPr>
              <w:t>（4）资金拨付到位后按局财务科要求办理付款手续；（5）局财务科按领导批示支付相应资金</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（三）项目组织实施情况</w:t>
            </w:r>
          </w:p>
          <w:p>
            <w:pPr>
              <w:ind w:firstLine="600" w:firstLineChars="200"/>
              <w:rPr>
                <w:rFonts w:hint="default" w:ascii="仿宋_GB2312" w:hAnsi="黑体" w:eastAsia="仿宋_GB2312"/>
                <w:sz w:val="30"/>
                <w:szCs w:val="30"/>
                <w:lang w:val="en-US" w:eastAsia="zh-CN"/>
              </w:rPr>
            </w:pPr>
            <w:r>
              <w:rPr>
                <w:rFonts w:hint="eastAsia" w:ascii="仿宋_GB2312" w:hAnsi="黑体" w:eastAsia="仿宋_GB2312"/>
                <w:sz w:val="30"/>
                <w:szCs w:val="30"/>
                <w:lang w:val="en-US" w:eastAsia="zh-CN"/>
              </w:rPr>
              <w:t>根据使用部门市纪委监委需求，施工单位编制工程进行计划，我局督促施工单位按照进度计划稳步推进。本项目已按使用部门需求于2022年10月30日达到试运营条件，2023年5月26日已竣工验收。</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ind w:firstLine="600" w:firstLineChars="200"/>
              <w:rPr>
                <w:rFonts w:hint="eastAsia" w:ascii="仿宋_GB2312" w:eastAsia="仿宋_GB2312"/>
                <w:sz w:val="30"/>
                <w:szCs w:val="30"/>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悟园管理中心改扩建项目的建成，极大解决了全市留置场所容纳量不够，对象“排队进点”现象的突出问题。为岳阳市纪委监委适应深化国家监察体制改革要求，推进新时代纪检监察工作实现高质量发展做出了应有的贡献，</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（六）主要经验及做法、存在问题和建议</w:t>
            </w:r>
          </w:p>
          <w:p>
            <w:pPr>
              <w:rPr>
                <w:rFonts w:eastAsia="楷体_GB2312"/>
                <w:bCs/>
                <w:sz w:val="28"/>
                <w:szCs w:val="28"/>
              </w:rPr>
            </w:pP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3Y2RiNmVjYWEzZWVjZjQ5ODA5NjIwNzIyM2IwYjc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0B0024"/>
    <w:rsid w:val="03F81946"/>
    <w:rsid w:val="046B2246"/>
    <w:rsid w:val="04723566"/>
    <w:rsid w:val="04EA2C78"/>
    <w:rsid w:val="066422CA"/>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D0C105B"/>
    <w:rsid w:val="0D663A79"/>
    <w:rsid w:val="0E875A86"/>
    <w:rsid w:val="10371B3F"/>
    <w:rsid w:val="10537FD8"/>
    <w:rsid w:val="10ED4807"/>
    <w:rsid w:val="111C4602"/>
    <w:rsid w:val="11751C07"/>
    <w:rsid w:val="11E64743"/>
    <w:rsid w:val="13013117"/>
    <w:rsid w:val="130C5B6F"/>
    <w:rsid w:val="139A36C9"/>
    <w:rsid w:val="13FD6BA3"/>
    <w:rsid w:val="15E57A66"/>
    <w:rsid w:val="16C26394"/>
    <w:rsid w:val="17A43566"/>
    <w:rsid w:val="17D62449"/>
    <w:rsid w:val="18166C57"/>
    <w:rsid w:val="185F754F"/>
    <w:rsid w:val="19995198"/>
    <w:rsid w:val="1A061399"/>
    <w:rsid w:val="1A816D32"/>
    <w:rsid w:val="1B451F82"/>
    <w:rsid w:val="1BC17DD9"/>
    <w:rsid w:val="1D5875E2"/>
    <w:rsid w:val="20C05FEB"/>
    <w:rsid w:val="2150117A"/>
    <w:rsid w:val="230663AE"/>
    <w:rsid w:val="234356F6"/>
    <w:rsid w:val="234D11AE"/>
    <w:rsid w:val="248B0D70"/>
    <w:rsid w:val="24F47A9F"/>
    <w:rsid w:val="25362417"/>
    <w:rsid w:val="26603156"/>
    <w:rsid w:val="26910987"/>
    <w:rsid w:val="27831DEA"/>
    <w:rsid w:val="27F33C7F"/>
    <w:rsid w:val="282F1E8B"/>
    <w:rsid w:val="28B453D5"/>
    <w:rsid w:val="28B501B6"/>
    <w:rsid w:val="29920A20"/>
    <w:rsid w:val="29FF3454"/>
    <w:rsid w:val="2A024927"/>
    <w:rsid w:val="2AE422B4"/>
    <w:rsid w:val="2B571D3D"/>
    <w:rsid w:val="2E124D4B"/>
    <w:rsid w:val="2FAB3B39"/>
    <w:rsid w:val="30096031"/>
    <w:rsid w:val="31B47AAC"/>
    <w:rsid w:val="32CD15AA"/>
    <w:rsid w:val="32F61BFE"/>
    <w:rsid w:val="33D81965"/>
    <w:rsid w:val="33FB79C4"/>
    <w:rsid w:val="35327B23"/>
    <w:rsid w:val="3547731A"/>
    <w:rsid w:val="3662489D"/>
    <w:rsid w:val="366375D2"/>
    <w:rsid w:val="379B40A4"/>
    <w:rsid w:val="3B681D67"/>
    <w:rsid w:val="3CC6041E"/>
    <w:rsid w:val="3CDF79CA"/>
    <w:rsid w:val="3DB14044"/>
    <w:rsid w:val="3E446A1F"/>
    <w:rsid w:val="3F7B076B"/>
    <w:rsid w:val="41DB497A"/>
    <w:rsid w:val="432C3BF6"/>
    <w:rsid w:val="456A3C81"/>
    <w:rsid w:val="456F6819"/>
    <w:rsid w:val="47AC402E"/>
    <w:rsid w:val="48847F4B"/>
    <w:rsid w:val="488C1A5A"/>
    <w:rsid w:val="497A5C9E"/>
    <w:rsid w:val="4A921CA8"/>
    <w:rsid w:val="4B0D129B"/>
    <w:rsid w:val="4CAD6623"/>
    <w:rsid w:val="4CC47888"/>
    <w:rsid w:val="4D78026E"/>
    <w:rsid w:val="4F0A0126"/>
    <w:rsid w:val="4FC86BB2"/>
    <w:rsid w:val="4FDF32BD"/>
    <w:rsid w:val="50770BDE"/>
    <w:rsid w:val="51574B32"/>
    <w:rsid w:val="518665EC"/>
    <w:rsid w:val="52CB6318"/>
    <w:rsid w:val="531A0AE1"/>
    <w:rsid w:val="53810CBC"/>
    <w:rsid w:val="54DA5AFE"/>
    <w:rsid w:val="54E96D2E"/>
    <w:rsid w:val="556C683E"/>
    <w:rsid w:val="55737069"/>
    <w:rsid w:val="55742F2F"/>
    <w:rsid w:val="55C331B7"/>
    <w:rsid w:val="55CC7CA4"/>
    <w:rsid w:val="57D24C11"/>
    <w:rsid w:val="59876B61"/>
    <w:rsid w:val="5A8E583E"/>
    <w:rsid w:val="5C771920"/>
    <w:rsid w:val="5CB141A2"/>
    <w:rsid w:val="5DD123FC"/>
    <w:rsid w:val="5DE825D6"/>
    <w:rsid w:val="5E153581"/>
    <w:rsid w:val="6022537E"/>
    <w:rsid w:val="604844AC"/>
    <w:rsid w:val="60617302"/>
    <w:rsid w:val="60FF1D56"/>
    <w:rsid w:val="615F2210"/>
    <w:rsid w:val="62616160"/>
    <w:rsid w:val="639F5900"/>
    <w:rsid w:val="64452A14"/>
    <w:rsid w:val="656715B4"/>
    <w:rsid w:val="658658CD"/>
    <w:rsid w:val="6596001E"/>
    <w:rsid w:val="65D43BF4"/>
    <w:rsid w:val="67A24393"/>
    <w:rsid w:val="689D49C6"/>
    <w:rsid w:val="6A535F74"/>
    <w:rsid w:val="6B7E1985"/>
    <w:rsid w:val="6E394A98"/>
    <w:rsid w:val="6E81656F"/>
    <w:rsid w:val="6ED872FF"/>
    <w:rsid w:val="6F642AF4"/>
    <w:rsid w:val="70796201"/>
    <w:rsid w:val="7261193B"/>
    <w:rsid w:val="74AF008E"/>
    <w:rsid w:val="759A216F"/>
    <w:rsid w:val="77253503"/>
    <w:rsid w:val="779E30CB"/>
    <w:rsid w:val="7801100A"/>
    <w:rsid w:val="78592FD3"/>
    <w:rsid w:val="78875A40"/>
    <w:rsid w:val="7A951BAA"/>
    <w:rsid w:val="7ACE4250"/>
    <w:rsid w:val="7BC307D9"/>
    <w:rsid w:val="7C4A40EA"/>
    <w:rsid w:val="7C7C71B9"/>
    <w:rsid w:val="7EA06D55"/>
    <w:rsid w:val="7F0A3C90"/>
    <w:rsid w:val="7F85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2326</Words>
  <Characters>2563</Characters>
  <Lines>47</Lines>
  <Paragraphs>13</Paragraphs>
  <TotalTime>0</TotalTime>
  <ScaleCrop>false</ScaleCrop>
  <LinksUpToDate>false</LinksUpToDate>
  <CharactersWithSpaces>3157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daisy.芬</cp:lastModifiedBy>
  <cp:lastPrinted>2021-06-25T03:03:00Z</cp:lastPrinted>
  <dcterms:modified xsi:type="dcterms:W3CDTF">2023-09-25T01:11:57Z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36D3E0D71AD14891B8443A3B6AA534B3</vt:lpwstr>
  </property>
</Properties>
</file>